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294" w:right="0" w:firstLine="0"/>
        <w:jc w:val="right"/>
        <w:rPr>
          <w:b w:val="1"/>
          <w:sz w:val="44"/>
          <w:szCs w:val="4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-1080126</wp:posOffset>
            </wp:positionH>
            <wp:positionV relativeFrom="paragraph">
              <wp:posOffset>-4699626</wp:posOffset>
            </wp:positionV>
            <wp:extent cx="7560310" cy="10692130"/>
            <wp:effectExtent b="0" l="0" r="0" t="0"/>
            <wp:wrapNone/>
            <wp:docPr id="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7560310" cy="10692130"/>
                    </a:xfrm>
                    <a:prstGeom prst="rect"/>
                    <a:ln/>
                  </pic:spPr>
                </pic:pic>
              </a:graphicData>
            </a:graphic>
          </wp:anchor>
        </w:drawing>
      </w:r>
    </w:p>
    <w:p w:rsidR="00000000" w:rsidDel="00000000" w:rsidP="00000000" w:rsidRDefault="00000000" w:rsidRPr="00000000" w14:paraId="00000002">
      <w:pPr>
        <w:ind w:left="1294" w:right="0" w:firstLine="0"/>
        <w:jc w:val="right"/>
        <w:rPr/>
      </w:pPr>
      <w:r w:rsidDel="00000000" w:rsidR="00000000" w:rsidRPr="00000000">
        <w:rPr>
          <w:b w:val="1"/>
          <w:sz w:val="44"/>
          <w:szCs w:val="44"/>
          <w:rtl w:val="0"/>
        </w:rPr>
        <w:t xml:space="preserve"> EDITAL DE LICITAÇÃO</w:t>
      </w:r>
      <w:r w:rsidDel="00000000" w:rsidR="00000000" w:rsidRPr="00000000">
        <w:rPr>
          <w:rtl w:val="0"/>
        </w:rPr>
      </w:r>
    </w:p>
    <w:p w:rsidR="00000000" w:rsidDel="00000000" w:rsidP="00000000" w:rsidRDefault="00000000" w:rsidRPr="00000000" w14:paraId="00000003">
      <w:pPr>
        <w:ind w:left="0" w:right="0" w:firstLine="0"/>
        <w:jc w:val="right"/>
        <w:rPr/>
      </w:pPr>
      <w:r w:rsidDel="00000000" w:rsidR="00000000" w:rsidRPr="00000000">
        <w:rPr>
          <w:b w:val="1"/>
          <w:sz w:val="44"/>
          <w:szCs w:val="44"/>
          <w:rtl w:val="0"/>
        </w:rPr>
        <w:t xml:space="preserve">Pregão Eletrônico SRP n</w:t>
      </w:r>
      <w:r w:rsidDel="00000000" w:rsidR="00000000" w:rsidRPr="00000000">
        <w:rPr>
          <w:b w:val="1"/>
          <w:color w:val="000000"/>
          <w:sz w:val="44"/>
          <w:szCs w:val="44"/>
          <w:rtl w:val="0"/>
        </w:rPr>
        <w:t xml:space="preserve">º 28/2023</w:t>
      </w:r>
      <w:r w:rsidDel="00000000" w:rsidR="00000000" w:rsidRPr="00000000">
        <w:rPr>
          <w:rtl w:val="0"/>
        </w:rPr>
      </w:r>
    </w:p>
    <w:p w:rsidR="00000000" w:rsidDel="00000000" w:rsidP="00000000" w:rsidRDefault="00000000" w:rsidRPr="00000000" w14:paraId="00000004">
      <w:pPr>
        <w:ind w:left="1500" w:right="0" w:firstLine="0"/>
        <w:jc w:val="center"/>
        <w:rPr/>
      </w:pPr>
      <w:r w:rsidDel="00000000" w:rsidR="00000000" w:rsidRPr="00000000">
        <w:rPr>
          <w:rtl w:val="0"/>
        </w:rPr>
      </w:r>
    </w:p>
    <w:p w:rsidR="00000000" w:rsidDel="00000000" w:rsidP="00000000" w:rsidRDefault="00000000" w:rsidRPr="00000000" w14:paraId="00000005">
      <w:pPr>
        <w:ind w:left="2835" w:right="0" w:firstLine="0"/>
        <w:jc w:val="right"/>
        <w:rPr/>
      </w:pPr>
      <w:r w:rsidDel="00000000" w:rsidR="00000000" w:rsidRPr="00000000">
        <w:rPr>
          <w:rtl w:val="0"/>
        </w:rPr>
      </w:r>
    </w:p>
    <w:p w:rsidR="00000000" w:rsidDel="00000000" w:rsidP="00000000" w:rsidRDefault="00000000" w:rsidRPr="00000000" w14:paraId="00000006">
      <w:pPr>
        <w:jc w:val="right"/>
        <w:rPr/>
      </w:pPr>
      <w:r w:rsidDel="00000000" w:rsidR="00000000" w:rsidRPr="00000000">
        <w:rPr>
          <w:rtl w:val="0"/>
        </w:rPr>
      </w:r>
    </w:p>
    <w:p w:rsidR="00000000" w:rsidDel="00000000" w:rsidP="00000000" w:rsidRDefault="00000000" w:rsidRPr="00000000" w14:paraId="00000007">
      <w:pPr>
        <w:jc w:val="right"/>
        <w:rPr/>
      </w:pPr>
      <w:r w:rsidDel="00000000" w:rsidR="00000000" w:rsidRPr="00000000">
        <w:rPr>
          <w:rtl w:val="0"/>
        </w:rPr>
      </w:r>
    </w:p>
    <w:p w:rsidR="00000000" w:rsidDel="00000000" w:rsidP="00000000" w:rsidRDefault="00000000" w:rsidRPr="00000000" w14:paraId="00000008">
      <w:pPr>
        <w:jc w:val="right"/>
        <w:rPr/>
      </w:pPr>
      <w:r w:rsidDel="00000000" w:rsidR="00000000" w:rsidRPr="00000000">
        <w:rPr>
          <w:rtl w:val="0"/>
        </w:rPr>
      </w:r>
    </w:p>
    <w:p w:rsidR="00000000" w:rsidDel="00000000" w:rsidP="00000000" w:rsidRDefault="00000000" w:rsidRPr="00000000" w14:paraId="00000009">
      <w:pPr>
        <w:jc w:val="right"/>
        <w:rPr/>
      </w:pPr>
      <w:r w:rsidDel="00000000" w:rsidR="00000000" w:rsidRPr="00000000">
        <w:rPr>
          <w:rtl w:val="0"/>
        </w:rPr>
      </w:r>
    </w:p>
    <w:p w:rsidR="00000000" w:rsidDel="00000000" w:rsidP="00000000" w:rsidRDefault="00000000" w:rsidRPr="00000000" w14:paraId="0000000A">
      <w:pPr>
        <w:jc w:val="right"/>
        <w:rPr/>
      </w:pPr>
      <w:r w:rsidDel="00000000" w:rsidR="00000000" w:rsidRPr="00000000">
        <w:rPr>
          <w:rtl w:val="0"/>
        </w:rPr>
      </w:r>
    </w:p>
    <w:p w:rsidR="00000000" w:rsidDel="00000000" w:rsidP="00000000" w:rsidRDefault="00000000" w:rsidRPr="00000000" w14:paraId="0000000B">
      <w:pPr>
        <w:jc w:val="right"/>
        <w:rPr/>
      </w:pPr>
      <w:r w:rsidDel="00000000" w:rsidR="00000000" w:rsidRPr="00000000">
        <w:rPr>
          <w:rtl w:val="0"/>
        </w:rPr>
      </w:r>
    </w:p>
    <w:p w:rsidR="00000000" w:rsidDel="00000000" w:rsidP="00000000" w:rsidRDefault="00000000" w:rsidRPr="00000000" w14:paraId="0000000C">
      <w:pPr>
        <w:jc w:val="right"/>
        <w:rPr/>
      </w:pPr>
      <w:r w:rsidDel="00000000" w:rsidR="00000000" w:rsidRPr="00000000">
        <w:rPr>
          <w:rtl w:val="0"/>
        </w:rPr>
      </w:r>
    </w:p>
    <w:p w:rsidR="00000000" w:rsidDel="00000000" w:rsidP="00000000" w:rsidRDefault="00000000" w:rsidRPr="00000000" w14:paraId="0000000D">
      <w:pPr>
        <w:jc w:val="right"/>
        <w:rPr/>
      </w:pPr>
      <w:r w:rsidDel="00000000" w:rsidR="00000000" w:rsidRPr="00000000">
        <w:rPr>
          <w:rtl w:val="0"/>
        </w:rPr>
      </w:r>
    </w:p>
    <w:p w:rsidR="00000000" w:rsidDel="00000000" w:rsidP="00000000" w:rsidRDefault="00000000" w:rsidRPr="00000000" w14:paraId="0000000E">
      <w:pPr>
        <w:jc w:val="right"/>
        <w:rPr/>
      </w:pPr>
      <w:r w:rsidDel="00000000" w:rsidR="00000000" w:rsidRPr="00000000">
        <w:rPr>
          <w:rtl w:val="0"/>
        </w:rPr>
      </w:r>
    </w:p>
    <w:p w:rsidR="00000000" w:rsidDel="00000000" w:rsidP="00000000" w:rsidRDefault="00000000" w:rsidRPr="00000000" w14:paraId="0000000F">
      <w:pPr>
        <w:jc w:val="right"/>
        <w:rPr/>
      </w:pPr>
      <w:r w:rsidDel="00000000" w:rsidR="00000000" w:rsidRPr="00000000">
        <w:rPr>
          <w:rtl w:val="0"/>
        </w:rPr>
      </w:r>
    </w:p>
    <w:p w:rsidR="00000000" w:rsidDel="00000000" w:rsidP="00000000" w:rsidRDefault="00000000" w:rsidRPr="00000000" w14:paraId="00000010">
      <w:pPr>
        <w:jc w:val="right"/>
        <w:rPr/>
      </w:pPr>
      <w:r w:rsidDel="00000000" w:rsidR="00000000" w:rsidRPr="00000000">
        <w:rPr>
          <w:rtl w:val="0"/>
        </w:rPr>
      </w:r>
    </w:p>
    <w:p w:rsidR="00000000" w:rsidDel="00000000" w:rsidP="00000000" w:rsidRDefault="00000000" w:rsidRPr="00000000" w14:paraId="00000011">
      <w:pPr>
        <w:jc w:val="right"/>
        <w:rPr/>
      </w:pPr>
      <w:r w:rsidDel="00000000" w:rsidR="00000000" w:rsidRPr="00000000">
        <w:rPr>
          <w:rtl w:val="0"/>
        </w:rPr>
      </w:r>
    </w:p>
    <w:p w:rsidR="00000000" w:rsidDel="00000000" w:rsidP="00000000" w:rsidRDefault="00000000" w:rsidRPr="00000000" w14:paraId="00000012">
      <w:pPr>
        <w:jc w:val="right"/>
        <w:rPr/>
      </w:pPr>
      <w:r w:rsidDel="00000000" w:rsidR="00000000" w:rsidRPr="00000000">
        <w:rPr>
          <w:rtl w:val="0"/>
        </w:rPr>
      </w:r>
    </w:p>
    <w:p w:rsidR="00000000" w:rsidDel="00000000" w:rsidP="00000000" w:rsidRDefault="00000000" w:rsidRPr="00000000" w14:paraId="00000013">
      <w:pPr>
        <w:jc w:val="right"/>
        <w:rPr/>
      </w:pPr>
      <w:r w:rsidDel="00000000" w:rsidR="00000000" w:rsidRPr="00000000">
        <w:rPr>
          <w:rtl w:val="0"/>
        </w:rPr>
      </w:r>
    </w:p>
    <w:p w:rsidR="00000000" w:rsidDel="00000000" w:rsidP="00000000" w:rsidRDefault="00000000" w:rsidRPr="00000000" w14:paraId="00000014">
      <w:pPr>
        <w:jc w:val="right"/>
        <w:rPr/>
      </w:pPr>
      <w:r w:rsidDel="00000000" w:rsidR="00000000" w:rsidRPr="00000000">
        <w:rPr>
          <w:rtl w:val="0"/>
        </w:rPr>
      </w:r>
    </w:p>
    <w:p w:rsidR="00000000" w:rsidDel="00000000" w:rsidP="00000000" w:rsidRDefault="00000000" w:rsidRPr="00000000" w14:paraId="00000015">
      <w:pPr>
        <w:jc w:val="right"/>
        <w:rPr/>
      </w:pPr>
      <w:r w:rsidDel="00000000" w:rsidR="00000000" w:rsidRPr="00000000">
        <w:rPr>
          <w:rtl w:val="0"/>
        </w:rPr>
      </w:r>
    </w:p>
    <w:p w:rsidR="00000000" w:rsidDel="00000000" w:rsidP="00000000" w:rsidRDefault="00000000" w:rsidRPr="00000000" w14:paraId="00000016">
      <w:pPr>
        <w:jc w:val="right"/>
        <w:rPr/>
      </w:pPr>
      <w:r w:rsidDel="00000000" w:rsidR="00000000" w:rsidRPr="00000000">
        <w:rPr>
          <w:rtl w:val="0"/>
        </w:rPr>
      </w:r>
    </w:p>
    <w:p w:rsidR="00000000" w:rsidDel="00000000" w:rsidP="00000000" w:rsidRDefault="00000000" w:rsidRPr="00000000" w14:paraId="00000017">
      <w:pPr>
        <w:jc w:val="right"/>
        <w:rPr/>
      </w:pPr>
      <w:r w:rsidDel="00000000" w:rsidR="00000000" w:rsidRPr="00000000">
        <w:rPr>
          <w:rtl w:val="0"/>
        </w:rPr>
      </w:r>
    </w:p>
    <w:p w:rsidR="00000000" w:rsidDel="00000000" w:rsidP="00000000" w:rsidRDefault="00000000" w:rsidRPr="00000000" w14:paraId="00000018">
      <w:pPr>
        <w:jc w:val="right"/>
        <w:rPr/>
      </w:pPr>
      <w:r w:rsidDel="00000000" w:rsidR="00000000" w:rsidRPr="00000000">
        <w:rPr>
          <w:rtl w:val="0"/>
        </w:rPr>
      </w:r>
    </w:p>
    <w:p w:rsidR="00000000" w:rsidDel="00000000" w:rsidP="00000000" w:rsidRDefault="00000000" w:rsidRPr="00000000" w14:paraId="00000019">
      <w:pPr>
        <w:jc w:val="right"/>
        <w:rPr/>
      </w:pPr>
      <w:r w:rsidDel="00000000" w:rsidR="00000000" w:rsidRPr="00000000">
        <w:rPr>
          <w:rtl w:val="0"/>
        </w:rPr>
      </w:r>
    </w:p>
    <w:p w:rsidR="00000000" w:rsidDel="00000000" w:rsidP="00000000" w:rsidRDefault="00000000" w:rsidRPr="00000000" w14:paraId="0000001A">
      <w:pPr>
        <w:jc w:val="right"/>
        <w:rPr/>
      </w:pPr>
      <w:r w:rsidDel="00000000" w:rsidR="00000000" w:rsidRPr="00000000">
        <w:rPr>
          <w:rtl w:val="0"/>
        </w:rPr>
      </w:r>
    </w:p>
    <w:p w:rsidR="00000000" w:rsidDel="00000000" w:rsidP="00000000" w:rsidRDefault="00000000" w:rsidRPr="00000000" w14:paraId="0000001B">
      <w:pPr>
        <w:jc w:val="right"/>
        <w:rPr/>
      </w:pPr>
      <w:r w:rsidDel="00000000" w:rsidR="00000000" w:rsidRPr="00000000">
        <w:rPr>
          <w:rtl w:val="0"/>
        </w:rPr>
      </w:r>
    </w:p>
    <w:p w:rsidR="00000000" w:rsidDel="00000000" w:rsidP="00000000" w:rsidRDefault="00000000" w:rsidRPr="00000000" w14:paraId="0000001C">
      <w:pPr>
        <w:jc w:val="right"/>
        <w:rPr/>
      </w:pPr>
      <w:r w:rsidDel="00000000" w:rsidR="00000000" w:rsidRPr="00000000">
        <w:rPr>
          <w:rtl w:val="0"/>
        </w:rPr>
      </w:r>
    </w:p>
    <w:p w:rsidR="00000000" w:rsidDel="00000000" w:rsidP="00000000" w:rsidRDefault="00000000" w:rsidRPr="00000000" w14:paraId="0000001D">
      <w:pPr>
        <w:jc w:val="right"/>
        <w:rPr/>
      </w:pPr>
      <w:r w:rsidDel="00000000" w:rsidR="00000000" w:rsidRPr="00000000">
        <w:rPr>
          <w:rtl w:val="0"/>
        </w:rPr>
      </w:r>
    </w:p>
    <w:p w:rsidR="00000000" w:rsidDel="00000000" w:rsidP="00000000" w:rsidRDefault="00000000" w:rsidRPr="00000000" w14:paraId="0000001E">
      <w:pPr>
        <w:jc w:val="right"/>
        <w:rPr/>
      </w:pPr>
      <w:r w:rsidDel="00000000" w:rsidR="00000000" w:rsidRPr="00000000">
        <w:rPr>
          <w:rtl w:val="0"/>
        </w:rPr>
      </w:r>
    </w:p>
    <w:p w:rsidR="00000000" w:rsidDel="00000000" w:rsidP="00000000" w:rsidRDefault="00000000" w:rsidRPr="00000000" w14:paraId="0000001F">
      <w:pPr>
        <w:jc w:val="center"/>
        <w:rPr>
          <w:b w:val="1"/>
          <w:sz w:val="28"/>
          <w:szCs w:val="28"/>
        </w:rPr>
      </w:pPr>
      <w:r w:rsidDel="00000000" w:rsidR="00000000" w:rsidRPr="00000000">
        <w:rPr>
          <w:b w:val="1"/>
          <w:sz w:val="28"/>
          <w:szCs w:val="28"/>
          <w:rtl w:val="0"/>
        </w:rPr>
        <w:t xml:space="preserve">Foz do Iguaçu</w:t>
      </w:r>
    </w:p>
    <w:p w:rsidR="00000000" w:rsidDel="00000000" w:rsidP="00000000" w:rsidRDefault="00000000" w:rsidRPr="00000000" w14:paraId="00000020">
      <w:pPr>
        <w:jc w:val="center"/>
        <w:rPr>
          <w:b w:val="1"/>
          <w:sz w:val="28"/>
          <w:szCs w:val="28"/>
        </w:rPr>
        <w:sectPr>
          <w:pgSz w:h="16838" w:w="11906" w:orient="portrait"/>
          <w:pgMar w:bottom="1417" w:top="6379" w:left="1701" w:right="1701" w:header="0" w:footer="0"/>
          <w:pgNumType w:start="1"/>
        </w:sectPr>
      </w:pPr>
      <w:r w:rsidDel="00000000" w:rsidR="00000000" w:rsidRPr="00000000">
        <w:rPr>
          <w:b w:val="1"/>
          <w:sz w:val="28"/>
          <w:szCs w:val="28"/>
          <w:rtl w:val="0"/>
        </w:rPr>
        <w:t xml:space="preserve">2023</w:t>
      </w:r>
    </w:p>
    <w:p w:rsidR="00000000" w:rsidDel="00000000" w:rsidP="00000000" w:rsidRDefault="00000000" w:rsidRPr="00000000" w14:paraId="00000021">
      <w:pPr>
        <w:spacing w:after="113" w:before="0" w:line="240" w:lineRule="auto"/>
        <w:ind w:left="0" w:right="0" w:firstLine="0"/>
        <w:jc w:val="center"/>
        <w:rPr>
          <w:b w:val="1"/>
          <w:i w:val="0"/>
          <w:color w:val="000000"/>
          <w:sz w:val="32"/>
          <w:szCs w:val="32"/>
        </w:rPr>
      </w:pPr>
      <w:r w:rsidDel="00000000" w:rsidR="00000000" w:rsidRPr="00000000">
        <w:rPr>
          <w:b w:val="1"/>
          <w:i w:val="0"/>
          <w:color w:val="000000"/>
          <w:sz w:val="32"/>
          <w:szCs w:val="32"/>
          <w:rtl w:val="0"/>
        </w:rPr>
        <w:t xml:space="preserve">EDITAL DE LICITAÇÃO</w:t>
      </w:r>
    </w:p>
    <w:p w:rsidR="00000000" w:rsidDel="00000000" w:rsidP="00000000" w:rsidRDefault="00000000" w:rsidRPr="00000000" w14:paraId="00000022">
      <w:pPr>
        <w:spacing w:after="113" w:before="0" w:line="240" w:lineRule="auto"/>
        <w:ind w:left="0" w:right="0" w:firstLine="0"/>
        <w:jc w:val="center"/>
        <w:rPr>
          <w:b w:val="1"/>
          <w:i w:val="0"/>
          <w:color w:val="000000"/>
          <w:sz w:val="20"/>
          <w:szCs w:val="20"/>
        </w:rPr>
      </w:pPr>
      <w:r w:rsidDel="00000000" w:rsidR="00000000" w:rsidRPr="00000000">
        <w:rPr>
          <w:b w:val="1"/>
          <w:i w:val="0"/>
          <w:color w:val="000000"/>
          <w:sz w:val="20"/>
          <w:szCs w:val="20"/>
          <w:rtl w:val="0"/>
        </w:rPr>
        <w:t xml:space="preserve">PREGÃO ELETRÔNICO</w:t>
      </w:r>
      <w:r w:rsidDel="00000000" w:rsidR="00000000" w:rsidRPr="00000000">
        <w:rPr>
          <w:b w:val="1"/>
          <w:color w:val="000000"/>
          <w:sz w:val="20"/>
          <w:szCs w:val="20"/>
          <w:rtl w:val="0"/>
        </w:rPr>
        <w:t xml:space="preserve"> </w:t>
      </w:r>
      <w:r w:rsidDel="00000000" w:rsidR="00000000" w:rsidRPr="00000000">
        <w:rPr>
          <w:b w:val="1"/>
          <w:i w:val="0"/>
          <w:color w:val="000000"/>
          <w:sz w:val="20"/>
          <w:szCs w:val="20"/>
          <w:rtl w:val="0"/>
        </w:rPr>
        <w:t xml:space="preserve">Nº </w:t>
      </w:r>
      <w:r w:rsidDel="00000000" w:rsidR="00000000" w:rsidRPr="00000000">
        <w:rPr>
          <w:b w:val="1"/>
          <w:color w:val="000000"/>
          <w:sz w:val="20"/>
          <w:szCs w:val="20"/>
          <w:rtl w:val="0"/>
        </w:rPr>
        <w:t xml:space="preserve">28</w:t>
      </w:r>
      <w:r w:rsidDel="00000000" w:rsidR="00000000" w:rsidRPr="00000000">
        <w:rPr>
          <w:b w:val="1"/>
          <w:i w:val="0"/>
          <w:color w:val="000000"/>
          <w:sz w:val="20"/>
          <w:szCs w:val="20"/>
          <w:rtl w:val="0"/>
        </w:rPr>
        <w:t xml:space="preserve">/202</w:t>
      </w:r>
      <w:r w:rsidDel="00000000" w:rsidR="00000000" w:rsidRPr="00000000">
        <w:rPr>
          <w:b w:val="1"/>
          <w:color w:val="000000"/>
          <w:sz w:val="20"/>
          <w:szCs w:val="20"/>
          <w:rtl w:val="0"/>
        </w:rPr>
        <w:t xml:space="preserve">3</w:t>
      </w:r>
      <w:r w:rsidDel="00000000" w:rsidR="00000000" w:rsidRPr="00000000">
        <w:rPr>
          <w:rtl w:val="0"/>
        </w:rPr>
      </w:r>
    </w:p>
    <w:p w:rsidR="00000000" w:rsidDel="00000000" w:rsidP="00000000" w:rsidRDefault="00000000" w:rsidRPr="00000000" w14:paraId="00000023">
      <w:pPr>
        <w:spacing w:after="113" w:before="0" w:line="240" w:lineRule="auto"/>
        <w:ind w:left="0" w:right="0" w:firstLine="0"/>
        <w:jc w:val="center"/>
        <w:rPr>
          <w:b w:val="1"/>
          <w:i w:val="0"/>
          <w:color w:val="000000"/>
          <w:sz w:val="20"/>
          <w:szCs w:val="20"/>
        </w:rPr>
      </w:pPr>
      <w:r w:rsidDel="00000000" w:rsidR="00000000" w:rsidRPr="00000000">
        <w:rPr>
          <w:b w:val="1"/>
          <w:i w:val="0"/>
          <w:color w:val="000000"/>
          <w:sz w:val="20"/>
          <w:szCs w:val="20"/>
          <w:rtl w:val="0"/>
        </w:rPr>
        <w:t xml:space="preserve">UASG: 158658</w:t>
      </w:r>
    </w:p>
    <w:p w:rsidR="00000000" w:rsidDel="00000000" w:rsidP="00000000" w:rsidRDefault="00000000" w:rsidRPr="00000000" w14:paraId="00000024">
      <w:pPr>
        <w:spacing w:after="113" w:before="0" w:line="240" w:lineRule="auto"/>
        <w:ind w:left="0" w:right="0" w:firstLine="0"/>
        <w:jc w:val="center"/>
        <w:rPr>
          <w:b w:val="1"/>
          <w:color w:val="000000"/>
          <w:sz w:val="20"/>
          <w:szCs w:val="20"/>
        </w:rPr>
      </w:pPr>
      <w:r w:rsidDel="00000000" w:rsidR="00000000" w:rsidRPr="00000000">
        <w:rPr>
          <w:rtl w:val="0"/>
        </w:rPr>
      </w:r>
    </w:p>
    <w:p w:rsidR="00000000" w:rsidDel="00000000" w:rsidP="00000000" w:rsidRDefault="00000000" w:rsidRPr="00000000" w14:paraId="00000025">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b w:val="1"/>
          <w:i w:val="0"/>
          <w:smallCaps w:val="0"/>
          <w:strike w:val="0"/>
          <w:color w:val="00000a"/>
          <w:sz w:val="32"/>
          <w:szCs w:val="32"/>
          <w:u w:val="none"/>
          <w:shd w:fill="auto" w:val="clear"/>
          <w:vertAlign w:val="baseline"/>
        </w:rPr>
      </w:pPr>
      <w:r w:rsidDel="00000000" w:rsidR="00000000" w:rsidRPr="00000000">
        <w:rPr>
          <w:b w:val="1"/>
          <w:i w:val="0"/>
          <w:smallCaps w:val="0"/>
          <w:strike w:val="0"/>
          <w:color w:val="00000a"/>
          <w:sz w:val="32"/>
          <w:szCs w:val="32"/>
          <w:u w:val="none"/>
          <w:shd w:fill="auto" w:val="clear"/>
          <w:vertAlign w:val="baseline"/>
          <w:rtl w:val="0"/>
        </w:rPr>
        <w:t xml:space="preserve">Sumário</w:t>
      </w:r>
    </w:p>
    <w:p w:rsidR="00000000" w:rsidDel="00000000" w:rsidP="00000000" w:rsidRDefault="00000000" w:rsidRPr="00000000" w14:paraId="00000026">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b w:val="1"/>
          <w:sz w:val="32"/>
          <w:szCs w:val="3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sz w:val="20"/>
              <w:szCs w:val="20"/>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i w:val="0"/>
                <w:smallCaps w:val="0"/>
                <w:strike w:val="0"/>
                <w:color w:val="00000a"/>
                <w:sz w:val="20"/>
                <w:szCs w:val="20"/>
                <w:u w:val="none"/>
                <w:shd w:fill="auto" w:val="clear"/>
                <w:vertAlign w:val="baseline"/>
                <w:rtl w:val="0"/>
              </w:rPr>
              <w:t xml:space="preserve">1. DO OBJETO</w:t>
            </w:r>
          </w:hyperlink>
          <w:r w:rsidDel="00000000" w:rsidR="00000000" w:rsidRPr="00000000">
            <w:rPr>
              <w:rtl w:val="0"/>
            </w:rPr>
            <w:tab/>
          </w:r>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sz w:val="20"/>
              <w:szCs w:val="20"/>
            </w:rPr>
          </w:pPr>
          <w:r w:rsidDel="00000000" w:rsidR="00000000" w:rsidRPr="00000000">
            <w:rPr>
              <w:sz w:val="20"/>
              <w:szCs w:val="20"/>
              <w:rtl w:val="0"/>
            </w:rPr>
            <w:t xml:space="preserve">2. DO REGISTRO DE PREÇOS</w:t>
          </w:r>
          <w:r w:rsidDel="00000000" w:rsidR="00000000" w:rsidRPr="00000000">
            <w:rPr>
              <w:rtl w:val="0"/>
            </w:rPr>
            <w:tab/>
          </w:r>
          <w:r w:rsidDel="00000000" w:rsidR="00000000" w:rsidRPr="00000000">
            <w:rPr>
              <w:sz w:val="20"/>
              <w:szCs w:val="20"/>
              <w:rtl w:val="0"/>
            </w:rPr>
            <w:t xml:space="preserve">4</w:t>
          </w:r>
        </w:p>
        <w:p w:rsidR="00000000" w:rsidDel="00000000" w:rsidP="00000000" w:rsidRDefault="00000000" w:rsidRPr="00000000" w14:paraId="00000029">
          <w:pPr>
            <w:shd w:fill="ffffff" w:val="clear"/>
            <w:tabs>
              <w:tab w:val="right" w:leader="none" w:pos="8504"/>
              <w:tab w:val="right" w:leader="none" w:pos="8504"/>
            </w:tabs>
            <w:rPr>
              <w:sz w:val="20"/>
              <w:szCs w:val="20"/>
            </w:rPr>
          </w:pPr>
          <w:r w:rsidDel="00000000" w:rsidR="00000000" w:rsidRPr="00000000">
            <w:rPr>
              <w:sz w:val="20"/>
              <w:szCs w:val="20"/>
              <w:rtl w:val="0"/>
            </w:rPr>
            <w:t xml:space="preserve">3. DA PARTICIPAÇÃO NA LICITAÇÃO</w:t>
            <w:tab/>
            <w:t xml:space="preserve">5</w:t>
          </w:r>
        </w:p>
        <w:p w:rsidR="00000000" w:rsidDel="00000000" w:rsidP="00000000" w:rsidRDefault="00000000" w:rsidRPr="00000000" w14:paraId="0000002A">
          <w:pPr>
            <w:shd w:fill="ffffff" w:val="clear"/>
            <w:tabs>
              <w:tab w:val="right" w:leader="none" w:pos="8504"/>
              <w:tab w:val="right" w:leader="none" w:pos="8504"/>
            </w:tabs>
            <w:rPr>
              <w:sz w:val="20"/>
              <w:szCs w:val="20"/>
            </w:rPr>
          </w:pPr>
          <w:r w:rsidDel="00000000" w:rsidR="00000000" w:rsidRPr="00000000">
            <w:rPr>
              <w:sz w:val="20"/>
              <w:szCs w:val="20"/>
              <w:rtl w:val="0"/>
            </w:rPr>
            <w:t xml:space="preserve">4. DA APRESENTAÇÃO DA PROPOSTA E DOS DOCUMENTOS DE HABILITAÇÃO</w:t>
          </w:r>
          <w:hyperlink w:anchor="_heading=h.30j0zll">
            <w:r w:rsidDel="00000000" w:rsidR="00000000" w:rsidRPr="00000000">
              <w:rPr>
                <w:sz w:val="20"/>
                <w:szCs w:val="20"/>
                <w:rtl w:val="0"/>
              </w:rPr>
              <w:t xml:space="preserve"> </w:t>
              <w:tab/>
            </w:r>
          </w:hyperlink>
          <w:r w:rsidDel="00000000" w:rsidR="00000000" w:rsidRPr="00000000">
            <w:rPr>
              <w:sz w:val="20"/>
              <w:szCs w:val="20"/>
              <w:rtl w:val="0"/>
            </w:rPr>
            <w:t xml:space="preserve">8</w:t>
          </w:r>
        </w:p>
        <w:p w:rsidR="00000000" w:rsidDel="00000000" w:rsidP="00000000" w:rsidRDefault="00000000" w:rsidRPr="00000000" w14:paraId="0000002B">
          <w:pPr>
            <w:shd w:fill="ffffff" w:val="clear"/>
            <w:tabs>
              <w:tab w:val="right" w:leader="none" w:pos="8504"/>
              <w:tab w:val="right" w:leader="none" w:pos="8504"/>
            </w:tabs>
            <w:rPr>
              <w:sz w:val="20"/>
              <w:szCs w:val="20"/>
            </w:rPr>
          </w:pPr>
          <w:r w:rsidDel="00000000" w:rsidR="00000000" w:rsidRPr="00000000">
            <w:rPr>
              <w:sz w:val="20"/>
              <w:szCs w:val="20"/>
              <w:rtl w:val="0"/>
            </w:rPr>
            <w:t xml:space="preserve">5. DO PREENCHIMENTO DA PROPOSTA</w:t>
            <w:tab/>
            <w:t xml:space="preserve">11</w:t>
          </w:r>
        </w:p>
        <w:p w:rsidR="00000000" w:rsidDel="00000000" w:rsidP="00000000" w:rsidRDefault="00000000" w:rsidRPr="00000000" w14:paraId="0000002C">
          <w:pPr>
            <w:shd w:fill="ffffff" w:val="clear"/>
            <w:tabs>
              <w:tab w:val="right" w:leader="none" w:pos="8504"/>
              <w:tab w:val="right" w:leader="none" w:pos="8504"/>
            </w:tabs>
            <w:rPr>
              <w:sz w:val="20"/>
              <w:szCs w:val="20"/>
            </w:rPr>
          </w:pPr>
          <w:r w:rsidDel="00000000" w:rsidR="00000000" w:rsidRPr="00000000">
            <w:rPr>
              <w:sz w:val="20"/>
              <w:szCs w:val="20"/>
              <w:rtl w:val="0"/>
            </w:rPr>
            <w:t xml:space="preserve">6. DA ABERTURA DA SESSÃO, CLASSIFICAÇÃO DAS PROPOSTAS E FORMULAÇÃO DOS LANCES</w:t>
            <w:tab/>
            <w:t xml:space="preserve">13</w:t>
          </w:r>
        </w:p>
        <w:p w:rsidR="00000000" w:rsidDel="00000000" w:rsidP="00000000" w:rsidRDefault="00000000" w:rsidRPr="00000000" w14:paraId="0000002D">
          <w:pPr>
            <w:shd w:fill="ffffff" w:val="clear"/>
            <w:tabs>
              <w:tab w:val="right" w:leader="none" w:pos="8504"/>
              <w:tab w:val="right" w:leader="none" w:pos="8504"/>
            </w:tabs>
            <w:rPr>
              <w:sz w:val="20"/>
              <w:szCs w:val="20"/>
            </w:rPr>
          </w:pPr>
          <w:r w:rsidDel="00000000" w:rsidR="00000000" w:rsidRPr="00000000">
            <w:rPr>
              <w:sz w:val="20"/>
              <w:szCs w:val="20"/>
              <w:rtl w:val="0"/>
            </w:rPr>
            <w:t xml:space="preserve">7. DA FASE DE JULGAMENTO</w:t>
            <w:tab/>
            <w:t xml:space="preserve">19</w:t>
          </w:r>
        </w:p>
        <w:p w:rsidR="00000000" w:rsidDel="00000000" w:rsidP="00000000" w:rsidRDefault="00000000" w:rsidRPr="00000000" w14:paraId="0000002E">
          <w:pPr>
            <w:shd w:fill="ffffff" w:val="clear"/>
            <w:tabs>
              <w:tab w:val="right" w:leader="none" w:pos="8504"/>
              <w:tab w:val="right" w:leader="none" w:pos="8504"/>
            </w:tabs>
            <w:rPr>
              <w:sz w:val="20"/>
              <w:szCs w:val="20"/>
            </w:rPr>
          </w:pPr>
          <w:r w:rsidDel="00000000" w:rsidR="00000000" w:rsidRPr="00000000">
            <w:rPr>
              <w:sz w:val="20"/>
              <w:szCs w:val="20"/>
              <w:rtl w:val="0"/>
            </w:rPr>
            <w:t xml:space="preserve">8. DA FASE DE HABILITAÇÃO</w:t>
            <w:tab/>
            <w:t xml:space="preserve">23</w:t>
          </w:r>
        </w:p>
        <w:p w:rsidR="00000000" w:rsidDel="00000000" w:rsidP="00000000" w:rsidRDefault="00000000" w:rsidRPr="00000000" w14:paraId="0000002F">
          <w:pPr>
            <w:shd w:fill="ffffff" w:val="clear"/>
            <w:tabs>
              <w:tab w:val="right" w:leader="none" w:pos="8504"/>
              <w:tab w:val="right" w:leader="none" w:pos="8504"/>
            </w:tabs>
            <w:rPr>
              <w:sz w:val="20"/>
              <w:szCs w:val="20"/>
            </w:rPr>
          </w:pPr>
          <w:r w:rsidDel="00000000" w:rsidR="00000000" w:rsidRPr="00000000">
            <w:rPr>
              <w:sz w:val="20"/>
              <w:szCs w:val="20"/>
              <w:rtl w:val="0"/>
            </w:rPr>
            <w:t xml:space="preserve">9. DA ATA DE REGISTRO DE PREÇOS</w:t>
          </w:r>
          <w:hyperlink w:anchor="_heading=h.30j0zll">
            <w:r w:rsidDel="00000000" w:rsidR="00000000" w:rsidRPr="00000000">
              <w:rPr>
                <w:sz w:val="20"/>
                <w:szCs w:val="20"/>
                <w:rtl w:val="0"/>
              </w:rPr>
              <w:tab/>
            </w:r>
          </w:hyperlink>
          <w:r w:rsidDel="00000000" w:rsidR="00000000" w:rsidRPr="00000000">
            <w:rPr>
              <w:sz w:val="20"/>
              <w:szCs w:val="20"/>
              <w:rtl w:val="0"/>
            </w:rPr>
            <w:t xml:space="preserve">27</w:t>
          </w:r>
        </w:p>
        <w:p w:rsidR="00000000" w:rsidDel="00000000" w:rsidP="00000000" w:rsidRDefault="00000000" w:rsidRPr="00000000" w14:paraId="00000030">
          <w:pPr>
            <w:shd w:fill="ffffff" w:val="clear"/>
            <w:tabs>
              <w:tab w:val="right" w:leader="none" w:pos="8504"/>
              <w:tab w:val="right" w:leader="none" w:pos="8504"/>
            </w:tabs>
            <w:rPr>
              <w:sz w:val="20"/>
              <w:szCs w:val="20"/>
            </w:rPr>
          </w:pPr>
          <w:r w:rsidDel="00000000" w:rsidR="00000000" w:rsidRPr="00000000">
            <w:rPr>
              <w:sz w:val="20"/>
              <w:szCs w:val="20"/>
              <w:rtl w:val="0"/>
            </w:rPr>
            <w:t xml:space="preserve">10. DA FORMAÇÃO DO CADASTRO RESERVA</w:t>
          </w:r>
          <w:hyperlink w:anchor="_heading=h.30j0zll">
            <w:r w:rsidDel="00000000" w:rsidR="00000000" w:rsidRPr="00000000">
              <w:rPr>
                <w:sz w:val="20"/>
                <w:szCs w:val="20"/>
                <w:rtl w:val="0"/>
              </w:rPr>
              <w:t xml:space="preserve"> </w:t>
              <w:tab/>
            </w:r>
          </w:hyperlink>
          <w:r w:rsidDel="00000000" w:rsidR="00000000" w:rsidRPr="00000000">
            <w:rPr>
              <w:sz w:val="20"/>
              <w:szCs w:val="20"/>
              <w:rtl w:val="0"/>
            </w:rPr>
            <w:t xml:space="preserve">28</w:t>
          </w:r>
        </w:p>
        <w:p w:rsidR="00000000" w:rsidDel="00000000" w:rsidP="00000000" w:rsidRDefault="00000000" w:rsidRPr="00000000" w14:paraId="00000031">
          <w:pPr>
            <w:shd w:fill="ffffff" w:val="clear"/>
            <w:tabs>
              <w:tab w:val="right" w:leader="none" w:pos="8504"/>
              <w:tab w:val="right" w:leader="none" w:pos="8504"/>
            </w:tabs>
            <w:rPr>
              <w:sz w:val="20"/>
              <w:szCs w:val="20"/>
            </w:rPr>
          </w:pPr>
          <w:r w:rsidDel="00000000" w:rsidR="00000000" w:rsidRPr="00000000">
            <w:rPr>
              <w:sz w:val="20"/>
              <w:szCs w:val="20"/>
              <w:rtl w:val="0"/>
            </w:rPr>
            <w:t xml:space="preserve">11. DOS RECURSOS</w:t>
          </w:r>
          <w:hyperlink w:anchor="_heading=h.30j0zll">
            <w:r w:rsidDel="00000000" w:rsidR="00000000" w:rsidRPr="00000000">
              <w:rPr>
                <w:sz w:val="20"/>
                <w:szCs w:val="20"/>
                <w:rtl w:val="0"/>
              </w:rPr>
              <w:tab/>
            </w:r>
          </w:hyperlink>
          <w:r w:rsidDel="00000000" w:rsidR="00000000" w:rsidRPr="00000000">
            <w:rPr>
              <w:sz w:val="20"/>
              <w:szCs w:val="20"/>
              <w:rtl w:val="0"/>
            </w:rPr>
            <w:t xml:space="preserve">29</w:t>
          </w:r>
        </w:p>
        <w:p w:rsidR="00000000" w:rsidDel="00000000" w:rsidP="00000000" w:rsidRDefault="00000000" w:rsidRPr="00000000" w14:paraId="00000032">
          <w:pPr>
            <w:shd w:fill="ffffff" w:val="clear"/>
            <w:tabs>
              <w:tab w:val="right" w:leader="none" w:pos="8504"/>
              <w:tab w:val="right" w:leader="none" w:pos="8504"/>
            </w:tabs>
            <w:rPr>
              <w:sz w:val="20"/>
              <w:szCs w:val="20"/>
            </w:rPr>
          </w:pPr>
          <w:r w:rsidDel="00000000" w:rsidR="00000000" w:rsidRPr="00000000">
            <w:rPr>
              <w:sz w:val="20"/>
              <w:szCs w:val="20"/>
              <w:rtl w:val="0"/>
            </w:rPr>
            <w:t xml:space="preserve">12. DAS INFRAÇÕES ADMINISTRATIVAS E SANÇÕES</w:t>
          </w:r>
          <w:hyperlink w:anchor="_heading=h.30j0zll">
            <w:r w:rsidDel="00000000" w:rsidR="00000000" w:rsidRPr="00000000">
              <w:rPr>
                <w:sz w:val="20"/>
                <w:szCs w:val="20"/>
                <w:rtl w:val="0"/>
              </w:rPr>
              <w:tab/>
            </w:r>
          </w:hyperlink>
          <w:r w:rsidDel="00000000" w:rsidR="00000000" w:rsidRPr="00000000">
            <w:rPr>
              <w:sz w:val="20"/>
              <w:szCs w:val="20"/>
              <w:rtl w:val="0"/>
            </w:rPr>
            <w:t xml:space="preserve">30</w:t>
          </w:r>
        </w:p>
        <w:p w:rsidR="00000000" w:rsidDel="00000000" w:rsidP="00000000" w:rsidRDefault="00000000" w:rsidRPr="00000000" w14:paraId="00000033">
          <w:pPr>
            <w:shd w:fill="ffffff" w:val="clear"/>
            <w:tabs>
              <w:tab w:val="right" w:leader="none" w:pos="8504"/>
              <w:tab w:val="right" w:leader="none" w:pos="8504"/>
            </w:tabs>
            <w:rPr>
              <w:sz w:val="20"/>
              <w:szCs w:val="20"/>
            </w:rPr>
          </w:pPr>
          <w:r w:rsidDel="00000000" w:rsidR="00000000" w:rsidRPr="00000000">
            <w:rPr>
              <w:sz w:val="20"/>
              <w:szCs w:val="20"/>
              <w:rtl w:val="0"/>
            </w:rPr>
            <w:t xml:space="preserve">13. DA IMPUGNAÇÃO AO EDITAL E DO PEDIDO DE ESCLARECIMENTO</w:t>
          </w:r>
          <w:hyperlink w:anchor="_heading=h.30j0zll">
            <w:r w:rsidDel="00000000" w:rsidR="00000000" w:rsidRPr="00000000">
              <w:rPr>
                <w:sz w:val="20"/>
                <w:szCs w:val="20"/>
                <w:rtl w:val="0"/>
              </w:rPr>
              <w:tab/>
            </w:r>
          </w:hyperlink>
          <w:r w:rsidDel="00000000" w:rsidR="00000000" w:rsidRPr="00000000">
            <w:rPr>
              <w:sz w:val="20"/>
              <w:szCs w:val="20"/>
              <w:rtl w:val="0"/>
            </w:rPr>
            <w:t xml:space="preserve">33</w:t>
          </w:r>
        </w:p>
        <w:p w:rsidR="00000000" w:rsidDel="00000000" w:rsidP="00000000" w:rsidRDefault="00000000" w:rsidRPr="00000000" w14:paraId="00000034">
          <w:pPr>
            <w:shd w:fill="ffffff" w:val="clear"/>
            <w:tabs>
              <w:tab w:val="right" w:leader="none" w:pos="8504"/>
              <w:tab w:val="right" w:leader="none" w:pos="8504"/>
            </w:tabs>
            <w:rPr>
              <w:i w:val="0"/>
              <w:smallCaps w:val="0"/>
              <w:strike w:val="0"/>
              <w:color w:val="00000a"/>
              <w:sz w:val="20"/>
              <w:szCs w:val="20"/>
              <w:u w:val="none"/>
              <w:shd w:fill="auto" w:val="clear"/>
              <w:vertAlign w:val="baseline"/>
            </w:rPr>
          </w:pPr>
          <w:r w:rsidDel="00000000" w:rsidR="00000000" w:rsidRPr="00000000">
            <w:rPr>
              <w:sz w:val="20"/>
              <w:szCs w:val="20"/>
              <w:rtl w:val="0"/>
            </w:rPr>
            <w:t xml:space="preserve">14. DAS DISPOSIÇÕES GERAIS </w:t>
          </w:r>
          <w:hyperlink w:anchor="_heading=h.30j0zll">
            <w:r w:rsidDel="00000000" w:rsidR="00000000" w:rsidRPr="00000000">
              <w:rPr>
                <w:sz w:val="20"/>
                <w:szCs w:val="20"/>
                <w:rtl w:val="0"/>
              </w:rPr>
              <w:tab/>
            </w:r>
          </w:hyperlink>
          <w:r w:rsidDel="00000000" w:rsidR="00000000" w:rsidRPr="00000000">
            <w:rPr>
              <w:sz w:val="20"/>
              <w:szCs w:val="20"/>
              <w:rtl w:val="0"/>
            </w:rPr>
            <w:t xml:space="preserve">33</w:t>
          </w:r>
          <w:r w:rsidDel="00000000" w:rsidR="00000000" w:rsidRPr="00000000">
            <w:fldChar w:fldCharType="begin"/>
            <w:instrText xml:space="preserve"> PAGEREF _heading=h.1ci93xb \h </w:instrText>
            <w:fldChar w:fldCharType="separate"/>
          </w:r>
          <w:r w:rsidDel="00000000" w:rsidR="00000000" w:rsidRPr="00000000">
            <w:rPr>
              <w:i w:val="0"/>
              <w:smallCaps w:val="0"/>
              <w:strike w:val="0"/>
              <w:color w:val="00000a"/>
              <w:sz w:val="20"/>
              <w:szCs w:val="20"/>
              <w:u w:val="none"/>
              <w:shd w:fill="auto" w:val="clear"/>
              <w:vertAlign w:val="baseline"/>
              <w:rtl w:val="0"/>
            </w:rPr>
            <w:tab/>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a"/>
              <w:sz w:val="20"/>
              <w:szCs w:val="20"/>
              <w:u w:val="none"/>
              <w:shd w:fill="auto" w:val="clea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6">
      <w:pPr>
        <w:spacing w:after="120" w:before="0" w:line="276" w:lineRule="auto"/>
        <w:ind w:left="0" w:right="-30" w:firstLine="540"/>
        <w:jc w:val="both"/>
        <w:rPr>
          <w:sz w:val="20"/>
          <w:szCs w:val="20"/>
        </w:rPr>
      </w:pPr>
      <w:r w:rsidDel="00000000" w:rsidR="00000000" w:rsidRPr="00000000">
        <w:rPr>
          <w:rtl w:val="0"/>
        </w:rPr>
      </w:r>
    </w:p>
    <w:p w:rsidR="00000000" w:rsidDel="00000000" w:rsidP="00000000" w:rsidRDefault="00000000" w:rsidRPr="00000000" w14:paraId="00000037">
      <w:pPr>
        <w:spacing w:after="120" w:before="0" w:line="276" w:lineRule="auto"/>
        <w:ind w:left="0" w:right="-30" w:firstLine="540"/>
        <w:jc w:val="both"/>
        <w:rPr>
          <w:sz w:val="20"/>
          <w:szCs w:val="20"/>
        </w:rPr>
      </w:pPr>
      <w:r w:rsidDel="00000000" w:rsidR="00000000" w:rsidRPr="00000000">
        <w:rPr>
          <w:rtl w:val="0"/>
        </w:rPr>
      </w:r>
    </w:p>
    <w:p w:rsidR="00000000" w:rsidDel="00000000" w:rsidP="00000000" w:rsidRDefault="00000000" w:rsidRPr="00000000" w14:paraId="00000038">
      <w:pPr>
        <w:spacing w:after="120" w:before="0" w:line="276" w:lineRule="auto"/>
        <w:ind w:left="0" w:right="-30" w:firstLine="540"/>
        <w:jc w:val="both"/>
        <w:rPr>
          <w:color w:val="000000"/>
          <w:sz w:val="20"/>
          <w:szCs w:val="20"/>
        </w:rPr>
      </w:pPr>
      <w:r w:rsidDel="00000000" w:rsidR="00000000" w:rsidRPr="00000000">
        <w:rPr>
          <w:sz w:val="17"/>
          <w:szCs w:val="17"/>
          <w:shd w:fill="edf1f8" w:val="clea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32"/>
          <w:szCs w:val="32"/>
          <w:u w:val="none"/>
          <w:shd w:fill="auto" w:val="clear"/>
          <w:vertAlign w:val="baseline"/>
        </w:rPr>
      </w:pPr>
      <w:r w:rsidDel="00000000" w:rsidR="00000000" w:rsidRPr="00000000">
        <w:rPr>
          <w:b w:val="1"/>
          <w:i w:val="0"/>
          <w:smallCaps w:val="0"/>
          <w:strike w:val="0"/>
          <w:color w:val="000000"/>
          <w:sz w:val="32"/>
          <w:szCs w:val="32"/>
          <w:u w:val="none"/>
          <w:shd w:fill="auto" w:val="clear"/>
          <w:vertAlign w:val="baseline"/>
          <w:rtl w:val="0"/>
        </w:rPr>
        <w:t xml:space="preserve">EDITAL</w:t>
      </w:r>
    </w:p>
    <w:tbl>
      <w:tblPr>
        <w:tblStyle w:val="Table1"/>
        <w:tblW w:w="8606.511811023622"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1719.683074940186"/>
        <w:gridCol w:w="1719.683074940186"/>
        <w:gridCol w:w="1718.0637876756468"/>
        <w:gridCol w:w="1724.540936733802"/>
        <w:gridCol w:w="1724.540936733802"/>
        <w:tblGridChange w:id="0">
          <w:tblGrid>
            <w:gridCol w:w="1719.683074940186"/>
            <w:gridCol w:w="1719.683074940186"/>
            <w:gridCol w:w="1718.0637876756468"/>
            <w:gridCol w:w="1724.540936733802"/>
            <w:gridCol w:w="1724.540936733802"/>
          </w:tblGrid>
        </w:tblGridChange>
      </w:tblGrid>
      <w:tr>
        <w:trPr>
          <w:cantSplit w:val="0"/>
          <w:trHeight w:val="630" w:hRule="atLeast"/>
          <w:tblHeader w:val="0"/>
        </w:trPr>
        <w:tc>
          <w:tcPr>
            <w:gridSpan w:val="2"/>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Pregão Eletrônico nº </w:t>
            </w:r>
            <w:r w:rsidDel="00000000" w:rsidR="00000000" w:rsidRPr="00000000">
              <w:rPr>
                <w:b w:val="1"/>
                <w:rtl w:val="0"/>
              </w:rPr>
              <w:t xml:space="preserve">28</w:t>
            </w:r>
            <w:r w:rsidDel="00000000" w:rsidR="00000000" w:rsidRPr="00000000">
              <w:rPr>
                <w:b w:val="1"/>
                <w:i w:val="0"/>
                <w:smallCaps w:val="0"/>
                <w:strike w:val="0"/>
                <w:color w:val="00000a"/>
                <w:sz w:val="18"/>
                <w:szCs w:val="18"/>
                <w:u w:val="none"/>
                <w:shd w:fill="auto" w:val="clear"/>
                <w:vertAlign w:val="baseline"/>
                <w:rtl w:val="0"/>
              </w:rPr>
              <w:t xml:space="preserve">/202</w:t>
            </w:r>
            <w:r w:rsidDel="00000000" w:rsidR="00000000" w:rsidRPr="00000000">
              <w:rPr>
                <w:b w:val="1"/>
                <w:rtl w:val="0"/>
              </w:rPr>
              <w:t xml:space="preserve">3</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UASG: 158658</w:t>
            </w:r>
          </w:p>
        </w:tc>
        <w:tc>
          <w:tcPr>
            <w:gridSpan w:val="3"/>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Data de Abertura: </w:t>
            </w:r>
            <w:r w:rsidDel="00000000" w:rsidR="00000000" w:rsidRPr="00000000">
              <w:rPr>
                <w:b w:val="1"/>
                <w:color w:val="000000"/>
                <w:rtl w:val="0"/>
              </w:rPr>
              <w:t xml:space="preserve">27</w:t>
            </w:r>
            <w:r w:rsidDel="00000000" w:rsidR="00000000" w:rsidRPr="00000000">
              <w:rPr>
                <w:b w:val="1"/>
                <w:i w:val="0"/>
                <w:smallCaps w:val="0"/>
                <w:strike w:val="0"/>
                <w:color w:val="000000"/>
                <w:sz w:val="18"/>
                <w:szCs w:val="18"/>
                <w:u w:val="none"/>
                <w:shd w:fill="auto" w:val="clear"/>
                <w:vertAlign w:val="baseline"/>
                <w:rtl w:val="0"/>
              </w:rPr>
              <w:t xml:space="preserve">/</w:t>
            </w:r>
            <w:r w:rsidDel="00000000" w:rsidR="00000000" w:rsidRPr="00000000">
              <w:rPr>
                <w:b w:val="1"/>
                <w:color w:val="000000"/>
                <w:rtl w:val="0"/>
              </w:rPr>
              <w:t xml:space="preserve">12</w:t>
            </w:r>
            <w:r w:rsidDel="00000000" w:rsidR="00000000" w:rsidRPr="00000000">
              <w:rPr>
                <w:b w:val="1"/>
                <w:i w:val="0"/>
                <w:smallCaps w:val="0"/>
                <w:strike w:val="0"/>
                <w:color w:val="000000"/>
                <w:sz w:val="18"/>
                <w:szCs w:val="18"/>
                <w:u w:val="none"/>
                <w:shd w:fill="auto" w:val="clear"/>
                <w:vertAlign w:val="baseline"/>
                <w:rtl w:val="0"/>
              </w:rPr>
              <w:t xml:space="preserve">/202</w:t>
            </w:r>
            <w:r w:rsidDel="00000000" w:rsidR="00000000" w:rsidRPr="00000000">
              <w:rPr>
                <w:b w:val="1"/>
                <w:color w:val="000000"/>
                <w:rtl w:val="0"/>
              </w:rPr>
              <w:t xml:space="preserve">3</w:t>
            </w:r>
            <w:r w:rsidDel="00000000" w:rsidR="00000000" w:rsidRPr="00000000">
              <w:rPr>
                <w:b w:val="1"/>
                <w:i w:val="0"/>
                <w:smallCaps w:val="0"/>
                <w:strike w:val="0"/>
                <w:color w:val="00000a"/>
                <w:sz w:val="18"/>
                <w:szCs w:val="18"/>
                <w:u w:val="none"/>
                <w:shd w:fill="auto" w:val="clear"/>
                <w:vertAlign w:val="baseline"/>
                <w:rtl w:val="0"/>
              </w:rPr>
              <w:t xml:space="preserve"> as 09:01 hs no</w:t>
            </w:r>
            <w:r w:rsidDel="00000000" w:rsidR="00000000" w:rsidRPr="00000000">
              <w:rPr>
                <w:b w:val="1"/>
                <w:rtl w:val="0"/>
              </w:rPr>
              <w:t xml:space="preserve"> </w:t>
            </w:r>
            <w:r w:rsidDel="00000000" w:rsidR="00000000" w:rsidRPr="00000000">
              <w:rPr>
                <w:b w:val="1"/>
                <w:i w:val="0"/>
                <w:smallCaps w:val="0"/>
                <w:strike w:val="0"/>
                <w:color w:val="00000a"/>
                <w:sz w:val="18"/>
                <w:szCs w:val="18"/>
                <w:u w:val="none"/>
                <w:shd w:fill="auto" w:val="clear"/>
                <w:vertAlign w:val="baseline"/>
                <w:rtl w:val="0"/>
              </w:rPr>
              <w:t xml:space="preserve">sítio </w:t>
            </w:r>
            <w:hyperlink r:id="rId8">
              <w:r w:rsidDel="00000000" w:rsidR="00000000" w:rsidRPr="00000000">
                <w:rPr>
                  <w:color w:val="1155cc"/>
                  <w:sz w:val="20"/>
                  <w:szCs w:val="20"/>
                  <w:u w:val="single"/>
                  <w:rtl w:val="0"/>
                </w:rPr>
                <w:t xml:space="preserve">https://www.gov.br/compras/pt-br</w:t>
              </w:r>
            </w:hyperlink>
            <w:r w:rsidDel="00000000" w:rsidR="00000000" w:rsidRPr="00000000">
              <w:rPr>
                <w:rtl w:val="0"/>
              </w:rPr>
            </w:r>
          </w:p>
        </w:tc>
      </w:tr>
      <w:tr>
        <w:trPr>
          <w:cantSplit w:val="0"/>
          <w:trHeight w:val="180" w:hRule="atLeast"/>
          <w:tblHeader w:val="0"/>
        </w:trPr>
        <w:tc>
          <w:tcPr>
            <w:gridSpan w:val="5"/>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Objeto</w:t>
            </w:r>
          </w:p>
        </w:tc>
      </w:tr>
      <w:tr>
        <w:trPr>
          <w:cantSplit w:val="0"/>
          <w:trHeight w:val="180" w:hRule="atLeast"/>
          <w:tblHeader w:val="0"/>
        </w:trPr>
        <w:tc>
          <w:tcPr>
            <w:gridSpan w:val="5"/>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rtl w:val="0"/>
              </w:rPr>
              <w:t xml:space="preserve">Contratação de serviços de execução de cabeamento estruturado de rede lógica</w:t>
            </w:r>
            <w:r w:rsidDel="00000000" w:rsidR="00000000" w:rsidRPr="00000000">
              <w:rPr>
                <w:rtl w:val="0"/>
              </w:rPr>
            </w:r>
          </w:p>
        </w:tc>
      </w:tr>
      <w:tr>
        <w:trPr>
          <w:cantSplit w:val="0"/>
          <w:trHeight w:val="180" w:hRule="atLeast"/>
          <w:tblHeader w:val="0"/>
        </w:trPr>
        <w:tc>
          <w:tcPr>
            <w:gridSpan w:val="5"/>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Valor Total Estimado</w:t>
            </w:r>
          </w:p>
        </w:tc>
      </w:tr>
      <w:tr>
        <w:trPr>
          <w:cantSplit w:val="0"/>
          <w:trHeight w:val="180" w:hRule="atLeast"/>
          <w:tblHeader w:val="0"/>
        </w:trPr>
        <w:tc>
          <w:tcPr>
            <w:gridSpan w:val="5"/>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 </w:t>
            </w:r>
            <w:r w:rsidDel="00000000" w:rsidR="00000000" w:rsidRPr="00000000">
              <w:rPr>
                <w:b w:val="1"/>
                <w:rtl w:val="0"/>
              </w:rPr>
              <w:t xml:space="preserve">244.083,03</w:t>
            </w:r>
            <w:r w:rsidDel="00000000" w:rsidR="00000000" w:rsidRPr="00000000">
              <w:rPr>
                <w:b w:val="1"/>
                <w:i w:val="0"/>
                <w:smallCaps w:val="0"/>
                <w:strike w:val="0"/>
                <w:color w:val="00000a"/>
                <w:sz w:val="18"/>
                <w:szCs w:val="18"/>
                <w:u w:val="none"/>
                <w:shd w:fill="auto" w:val="clear"/>
                <w:vertAlign w:val="baseline"/>
                <w:rtl w:val="0"/>
              </w:rPr>
              <w:t xml:space="preserve"> (</w:t>
            </w:r>
            <w:r w:rsidDel="00000000" w:rsidR="00000000" w:rsidRPr="00000000">
              <w:rPr>
                <w:b w:val="1"/>
                <w:rtl w:val="0"/>
              </w:rPr>
              <w:t xml:space="preserve">duzentos e quarenta e quatro mil, oitenta e três reais e três centavos</w:t>
            </w:r>
            <w:r w:rsidDel="00000000" w:rsidR="00000000" w:rsidRPr="00000000">
              <w:rPr>
                <w:b w:val="1"/>
                <w:i w:val="0"/>
                <w:smallCaps w:val="0"/>
                <w:strike w:val="0"/>
                <w:color w:val="00000a"/>
                <w:sz w:val="18"/>
                <w:szCs w:val="18"/>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Registro de Preços?</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Critério de Julgamento</w:t>
            </w:r>
            <w:r w:rsidDel="00000000" w:rsidR="00000000" w:rsidRPr="00000000">
              <w:rPr>
                <w:rtl w:val="0"/>
              </w:rPr>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Instrumento Contratual</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Forma de Adjudicação</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Modo de Disputa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20"/>
                <w:szCs w:val="20"/>
                <w:u w:val="none"/>
                <w:shd w:fill="auto" w:val="clear"/>
                <w:vertAlign w:val="baseline"/>
              </w:rPr>
            </w:pPr>
            <w:r w:rsidDel="00000000" w:rsidR="00000000" w:rsidRPr="00000000">
              <w:rPr>
                <w:b w:val="1"/>
                <w:sz w:val="20"/>
                <w:szCs w:val="20"/>
                <w:rtl w:val="0"/>
              </w:rPr>
              <w:t xml:space="preserve">SIM</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20"/>
                <w:szCs w:val="20"/>
                <w:u w:val="none"/>
                <w:shd w:fill="auto" w:val="clear"/>
                <w:vertAlign w:val="baseline"/>
              </w:rPr>
            </w:pPr>
            <w:r w:rsidDel="00000000" w:rsidR="00000000" w:rsidRPr="00000000">
              <w:rPr>
                <w:b w:val="1"/>
                <w:sz w:val="20"/>
                <w:szCs w:val="20"/>
                <w:rtl w:val="0"/>
              </w:rPr>
              <w:t xml:space="preserve">MENOR PREÇO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20"/>
                <w:szCs w:val="20"/>
                <w:u w:val="none"/>
                <w:shd w:fill="auto" w:val="clear"/>
                <w:vertAlign w:val="baseline"/>
              </w:rPr>
            </w:pPr>
            <w:r w:rsidDel="00000000" w:rsidR="00000000" w:rsidRPr="00000000">
              <w:rPr>
                <w:b w:val="1"/>
                <w:sz w:val="20"/>
                <w:szCs w:val="20"/>
                <w:rtl w:val="0"/>
              </w:rPr>
              <w:t xml:space="preserve">CONTRATO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ABERTO / FECHADO</w:t>
            </w:r>
          </w:p>
        </w:tc>
      </w:tr>
    </w:tbl>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85" w:line="240" w:lineRule="auto"/>
        <w:ind w:left="0" w:right="0" w:firstLine="0"/>
        <w:jc w:val="both"/>
        <w:rPr>
          <w:b w:val="1"/>
          <w:i w:val="0"/>
          <w:smallCaps w:val="0"/>
          <w:strike w:val="0"/>
          <w:color w:val="ce181e"/>
          <w:sz w:val="14"/>
          <w:szCs w:val="14"/>
          <w:u w:val="none"/>
          <w:shd w:fill="auto" w:val="clear"/>
          <w:vertAlign w:val="baseline"/>
        </w:rPr>
      </w:pPr>
      <w:r w:rsidDel="00000000" w:rsidR="00000000" w:rsidRPr="00000000">
        <w:rPr>
          <w:rtl w:val="0"/>
        </w:rPr>
      </w:r>
    </w:p>
    <w:tbl>
      <w:tblPr>
        <w:tblStyle w:val="Table2"/>
        <w:tblW w:w="8625.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45"/>
        <w:gridCol w:w="4380"/>
        <w:tblGridChange w:id="0">
          <w:tblGrid>
            <w:gridCol w:w="4245"/>
            <w:gridCol w:w="4380"/>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DOCUMENTOS DE HABILITAÇÃO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Requisitos Básicos:</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 CNPJ</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 SICAF ou documentos equivalentes</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 Certidão do Conselho Nacional de Justiça (CNJ)</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 Certidão do Portal da Transparência (CEIS)</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a"/>
                <w:sz w:val="18"/>
                <w:szCs w:val="18"/>
                <w:u w:val="none"/>
                <w:shd w:fill="auto" w:val="clear"/>
                <w:vertAlign w:val="baseline"/>
                <w:rtl w:val="0"/>
              </w:rPr>
              <w:t xml:space="preserve">- Certidão Negativa de Débitos Trabalhistas (TST)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Requisitos Específicos:</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rPr>
            </w:pPr>
            <w:r w:rsidDel="00000000" w:rsidR="00000000" w:rsidRPr="00000000">
              <w:rPr>
                <w:b w:val="1"/>
                <w:rtl w:val="0"/>
              </w:rPr>
              <w:t xml:space="preserve">Qualificação Econômico-Financeira</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rPr>
            </w:pPr>
            <w:r w:rsidDel="00000000" w:rsidR="00000000" w:rsidRPr="00000000">
              <w:rPr>
                <w:b w:val="1"/>
                <w:rtl w:val="0"/>
              </w:rPr>
              <w:t xml:space="preserve">Qualificação Técnica</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rPr>
            </w:pPr>
            <w:r w:rsidDel="00000000" w:rsidR="00000000" w:rsidRPr="00000000">
              <w:rPr>
                <w:rtl w:val="0"/>
              </w:rPr>
            </w:r>
          </w:p>
        </w:tc>
      </w:tr>
    </w:tbl>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85"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i w:val="0"/>
          <w:smallCaps w:val="0"/>
          <w:strike w:val="0"/>
          <w:color w:val="000000"/>
          <w:sz w:val="16"/>
          <w:szCs w:val="16"/>
          <w:u w:val="none"/>
          <w:shd w:fill="auto" w:val="clear"/>
          <w:vertAlign w:val="superscript"/>
          <w:rtl w:val="0"/>
        </w:rPr>
        <w:t xml:space="preserve">* </w:t>
      </w:r>
      <w:r w:rsidDel="00000000" w:rsidR="00000000" w:rsidRPr="00000000">
        <w:rPr>
          <w:i w:val="0"/>
          <w:smallCaps w:val="0"/>
          <w:strike w:val="0"/>
          <w:color w:val="000000"/>
          <w:sz w:val="14"/>
          <w:szCs w:val="14"/>
          <w:u w:val="none"/>
          <w:shd w:fill="auto" w:val="clear"/>
          <w:vertAlign w:val="baseline"/>
          <w:rtl w:val="0"/>
        </w:rPr>
        <w:t xml:space="preserve">O detalhamento dos documentos/requisitos de habilitação deve ser consultado n</w:t>
      </w:r>
      <w:r w:rsidDel="00000000" w:rsidR="00000000" w:rsidRPr="00000000">
        <w:rPr>
          <w:color w:val="000000"/>
          <w:sz w:val="14"/>
          <w:szCs w:val="14"/>
          <w:rtl w:val="0"/>
        </w:rPr>
        <w:t xml:space="preserve">o Anexo I - Termo de Referência</w:t>
      </w:r>
      <w:r w:rsidDel="00000000" w:rsidR="00000000" w:rsidRPr="00000000">
        <w:rPr>
          <w:i w:val="0"/>
          <w:smallCaps w:val="0"/>
          <w:strike w:val="0"/>
          <w:color w:val="000000"/>
          <w:sz w:val="14"/>
          <w:szCs w:val="14"/>
          <w:u w:val="none"/>
          <w:shd w:fill="auto" w:val="clear"/>
          <w:vertAlign w:val="baseline"/>
          <w:rtl w:val="0"/>
        </w:rPr>
        <w:t xml:space="preserve">.</w:t>
      </w:r>
      <w:r w:rsidDel="00000000" w:rsidR="00000000" w:rsidRPr="00000000">
        <w:rPr>
          <w:rtl w:val="0"/>
        </w:rPr>
      </w:r>
    </w:p>
    <w:tbl>
      <w:tblPr>
        <w:tblStyle w:val="Table3"/>
        <w:tblW w:w="8640.0"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2130"/>
        <w:gridCol w:w="2130"/>
        <w:gridCol w:w="2115"/>
        <w:gridCol w:w="2265"/>
        <w:tblGridChange w:id="0">
          <w:tblGrid>
            <w:gridCol w:w="2130"/>
            <w:gridCol w:w="2130"/>
            <w:gridCol w:w="2115"/>
            <w:gridCol w:w="2265"/>
          </w:tblGrid>
        </w:tblGridChange>
      </w:tblGrid>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Lic. Exclusiva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Reserv. Cota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Exige Amostra?</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Dec. nº 7.174/2010?</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NÃO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NÃO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Prazo para envio da proposta/documentação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a"/>
                <w:sz w:val="18"/>
                <w:szCs w:val="18"/>
                <w:u w:val="none"/>
                <w:shd w:fill="auto" w:val="clear"/>
                <w:vertAlign w:val="baseline"/>
              </w:rPr>
            </w:pPr>
            <w:r w:rsidDel="00000000" w:rsidR="00000000" w:rsidRPr="00000000">
              <w:rPr>
                <w:rtl w:val="0"/>
              </w:rPr>
              <w:t xml:space="preserve">04</w:t>
            </w:r>
            <w:r w:rsidDel="00000000" w:rsidR="00000000" w:rsidRPr="00000000">
              <w:rPr>
                <w:i w:val="0"/>
                <w:smallCaps w:val="0"/>
                <w:strike w:val="0"/>
                <w:color w:val="00000a"/>
                <w:sz w:val="18"/>
                <w:szCs w:val="18"/>
                <w:u w:val="none"/>
                <w:shd w:fill="auto" w:val="clear"/>
                <w:vertAlign w:val="baseline"/>
                <w:rtl w:val="0"/>
              </w:rPr>
              <w:t xml:space="preserve"> horas (</w:t>
            </w:r>
            <w:r w:rsidDel="00000000" w:rsidR="00000000" w:rsidRPr="00000000">
              <w:rPr>
                <w:rtl w:val="0"/>
              </w:rPr>
              <w:t xml:space="preserve">Proposta e </w:t>
            </w:r>
            <w:r w:rsidDel="00000000" w:rsidR="00000000" w:rsidRPr="00000000">
              <w:rPr>
                <w:i w:val="0"/>
                <w:smallCaps w:val="0"/>
                <w:strike w:val="0"/>
                <w:color w:val="00000a"/>
                <w:sz w:val="18"/>
                <w:szCs w:val="18"/>
                <w:u w:val="none"/>
                <w:shd w:fill="auto" w:val="clear"/>
                <w:vertAlign w:val="baseline"/>
                <w:rtl w:val="0"/>
              </w:rPr>
              <w:t xml:space="preserve">Habilitação)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7D">
            <w:pPr>
              <w:rPr>
                <w:b w:val="1"/>
              </w:rPr>
            </w:pPr>
            <w:r w:rsidDel="00000000" w:rsidR="00000000" w:rsidRPr="00000000">
              <w:rPr>
                <w:b w:val="1"/>
                <w:rtl w:val="0"/>
              </w:rPr>
              <w:t xml:space="preserve">Pedidos de Esclarecimentos e Impugnações</w:t>
            </w:r>
          </w:p>
        </w:tc>
      </w:tr>
      <w:tr>
        <w:trPr>
          <w:cantSplit w:val="0"/>
          <w:trHeight w:val="180"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rPr/>
            </w:pPr>
            <w:r w:rsidDel="00000000" w:rsidR="00000000" w:rsidRPr="00000000">
              <w:rPr>
                <w:rtl w:val="0"/>
              </w:rPr>
              <w:t xml:space="preserve">Até as 18:00 hs de 22/12/2023 para o endereço licitacao@unila.edu.br</w:t>
            </w:r>
          </w:p>
        </w:tc>
      </w:tr>
    </w:tbl>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63" w:lineRule="auto"/>
        <w:ind w:left="0" w:right="0" w:firstLine="0"/>
        <w:jc w:val="both"/>
        <w:rPr>
          <w:b w:val="1"/>
          <w:i w:val="0"/>
          <w:smallCaps w:val="0"/>
          <w:strike w:val="0"/>
          <w:color w:val="000000"/>
          <w:sz w:val="14"/>
          <w:szCs w:val="14"/>
          <w:u w:val="none"/>
          <w:shd w:fill="auto" w:val="clear"/>
          <w:vertAlign w:val="baseline"/>
        </w:rPr>
      </w:pPr>
      <w:r w:rsidDel="00000000" w:rsidR="00000000" w:rsidRPr="00000000">
        <w:rPr>
          <w:rtl w:val="0"/>
        </w:rPr>
      </w:r>
    </w:p>
    <w:tbl>
      <w:tblPr>
        <w:tblStyle w:val="Table4"/>
        <w:tblW w:w="8640.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40"/>
        <w:tblGridChange w:id="0">
          <w:tblGrid>
            <w:gridCol w:w="86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Observações Gerais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Validade da Proposta: 90 (Noventa) dias</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a"/>
                <w:sz w:val="18"/>
                <w:szCs w:val="18"/>
                <w:u w:val="none"/>
                <w:shd w:fill="auto" w:val="clear"/>
                <w:vertAlign w:val="baseline"/>
              </w:rPr>
            </w:pPr>
            <w:r w:rsidDel="00000000" w:rsidR="00000000" w:rsidRPr="00000000">
              <w:rPr>
                <w:b w:val="1"/>
                <w:i w:val="0"/>
                <w:smallCaps w:val="0"/>
                <w:strike w:val="0"/>
                <w:color w:val="00000a"/>
                <w:sz w:val="18"/>
                <w:szCs w:val="18"/>
                <w:u w:val="none"/>
                <w:shd w:fill="auto" w:val="clear"/>
                <w:vertAlign w:val="baseline"/>
                <w:rtl w:val="0"/>
              </w:rPr>
              <w:t xml:space="preserve">Telefone: (45) 3522 - 9743</w:t>
            </w:r>
          </w:p>
        </w:tc>
      </w:tr>
    </w:tbl>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Relação dos Itens/Grupos</w:t>
      </w:r>
    </w:p>
    <w:tbl>
      <w:tblPr>
        <w:tblStyle w:val="Table5"/>
        <w:tblW w:w="8640.0"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2370"/>
        <w:gridCol w:w="1155"/>
        <w:gridCol w:w="1065"/>
        <w:gridCol w:w="900"/>
        <w:gridCol w:w="885"/>
        <w:gridCol w:w="840"/>
        <w:gridCol w:w="1425"/>
        <w:tblGridChange w:id="0">
          <w:tblGrid>
            <w:gridCol w:w="2370"/>
            <w:gridCol w:w="1155"/>
            <w:gridCol w:w="1065"/>
            <w:gridCol w:w="900"/>
            <w:gridCol w:w="885"/>
            <w:gridCol w:w="840"/>
            <w:gridCol w:w="1425"/>
          </w:tblGrid>
        </w:tblGridChange>
      </w:tblGrid>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Descrição</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Agrupamento</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Exclusiva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Cota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Amostra?</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Decreto 7.174?</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a"/>
                <w:sz w:val="14"/>
                <w:szCs w:val="14"/>
                <w:u w:val="none"/>
                <w:shd w:fill="auto" w:val="clear"/>
                <w:vertAlign w:val="baseline"/>
              </w:rPr>
            </w:pPr>
            <w:r w:rsidDel="00000000" w:rsidR="00000000" w:rsidRPr="00000000">
              <w:rPr>
                <w:b w:val="1"/>
                <w:i w:val="0"/>
                <w:smallCaps w:val="0"/>
                <w:strike w:val="0"/>
                <w:color w:val="00000a"/>
                <w:sz w:val="14"/>
                <w:szCs w:val="14"/>
                <w:u w:val="none"/>
                <w:shd w:fill="auto" w:val="clear"/>
                <w:vertAlign w:val="baseline"/>
                <w:rtl w:val="0"/>
              </w:rPr>
              <w:t xml:space="preserve">Valor estimado</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Itens 1 - 2 - 3 - 4 - 5 - 6 - 7 - 8 - 9 - 10 - 11 - 12 - 13</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SIM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6"/>
                <w:szCs w:val="16"/>
              </w:rPr>
            </w:pPr>
            <w:r w:rsidDel="00000000" w:rsidR="00000000" w:rsidRPr="00000000">
              <w:rPr>
                <w:sz w:val="16"/>
                <w:szCs w:val="16"/>
                <w:rtl w:val="0"/>
              </w:rPr>
              <w:t xml:space="preserve">NÃO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jc w:val="center"/>
              <w:rPr>
                <w:sz w:val="16"/>
                <w:szCs w:val="16"/>
              </w:rPr>
            </w:pPr>
            <w:r w:rsidDel="00000000" w:rsidR="00000000" w:rsidRPr="00000000">
              <w:rPr>
                <w:sz w:val="16"/>
                <w:szCs w:val="16"/>
                <w:rtl w:val="0"/>
              </w:rPr>
              <w:t xml:space="preserve">R$ 244.083,03 </w:t>
            </w:r>
          </w:p>
        </w:tc>
      </w:tr>
    </w:tbl>
    <w:p w:rsidR="00000000" w:rsidDel="00000000" w:rsidP="00000000" w:rsidRDefault="00000000" w:rsidRPr="00000000" w14:paraId="00000099">
      <w:pPr>
        <w:spacing w:after="170" w:before="170" w:lineRule="auto"/>
        <w:rPr>
          <w:b w:val="1"/>
          <w:color w:val="000000"/>
          <w:shd w:fill="d9d2e9" w:val="clear"/>
        </w:rPr>
      </w:pPr>
      <w:r w:rsidDel="00000000" w:rsidR="00000000" w:rsidRPr="00000000">
        <w:rPr>
          <w:color w:val="000000"/>
          <w:shd w:fill="d9d2e9" w:val="clear"/>
          <w:rtl w:val="0"/>
        </w:rPr>
        <w:t xml:space="preserve">Acompanhe as sessões públicas dos Pregões da UNILA pelo endereço </w:t>
      </w:r>
      <w:hyperlink r:id="rId9">
        <w:r w:rsidDel="00000000" w:rsidR="00000000" w:rsidRPr="00000000">
          <w:rPr>
            <w:color w:val="1155cc"/>
            <w:u w:val="single"/>
            <w:shd w:fill="d9d2e9" w:val="clear"/>
            <w:rtl w:val="0"/>
          </w:rPr>
          <w:t xml:space="preserve">https://www.gov.br/compras/pt-br/</w:t>
        </w:r>
      </w:hyperlink>
      <w:r w:rsidDel="00000000" w:rsidR="00000000" w:rsidRPr="00000000">
        <w:rPr>
          <w:color w:val="000000"/>
          <w:shd w:fill="d9d2e9" w:val="clear"/>
          <w:rtl w:val="0"/>
        </w:rPr>
        <w:t xml:space="preserve"> selecionando as opções </w:t>
      </w:r>
      <w:r w:rsidDel="00000000" w:rsidR="00000000" w:rsidRPr="00000000">
        <w:rPr>
          <w:b w:val="1"/>
          <w:color w:val="000000"/>
          <w:shd w:fill="d9d2e9" w:val="clear"/>
          <w:rtl w:val="0"/>
        </w:rPr>
        <w:t xml:space="preserve">Consultar Oportunidades &gt; Contratações pela Lei 14.133 &gt; Em Andamento &gt; Cód. UASG “158658”</w:t>
      </w:r>
      <w:r w:rsidDel="00000000" w:rsidR="00000000" w:rsidRPr="00000000">
        <w:rPr>
          <w:color w:val="000000"/>
          <w:shd w:fill="d9d2e9" w:val="clear"/>
          <w:rtl w:val="0"/>
        </w:rPr>
        <w:t xml:space="preserve">. O Edital e outros anexos estão disponíveis para download no Comprasnet e também no endereço </w:t>
      </w:r>
      <w:hyperlink r:id="rId10">
        <w:r w:rsidDel="00000000" w:rsidR="00000000" w:rsidRPr="00000000">
          <w:rPr>
            <w:color w:val="000080"/>
            <w:u w:val="single"/>
            <w:shd w:fill="d9d2e9" w:val="clear"/>
            <w:rtl w:val="0"/>
          </w:rPr>
          <w:t xml:space="preserve">https://portal.unila.edu.br/</w:t>
        </w:r>
      </w:hyperlink>
      <w:r w:rsidDel="00000000" w:rsidR="00000000" w:rsidRPr="00000000">
        <w:rPr>
          <w:color w:val="000000"/>
          <w:shd w:fill="d9d2e9" w:val="clear"/>
          <w:rtl w:val="0"/>
        </w:rPr>
        <w:t xml:space="preserve">, Opção </w:t>
      </w:r>
      <w:r w:rsidDel="00000000" w:rsidR="00000000" w:rsidRPr="00000000">
        <w:rPr>
          <w:b w:val="1"/>
          <w:color w:val="000000"/>
          <w:shd w:fill="d9d2e9" w:val="clear"/>
          <w:rtl w:val="0"/>
        </w:rPr>
        <w:t xml:space="preserve">Licitações, Contratos e Convênios &gt; Licitações.</w:t>
      </w:r>
    </w:p>
    <w:p w:rsidR="00000000" w:rsidDel="00000000" w:rsidP="00000000" w:rsidRDefault="00000000" w:rsidRPr="00000000" w14:paraId="0000009A">
      <w:pPr>
        <w:spacing w:after="170" w:before="170" w:lineRule="auto"/>
        <w:rPr>
          <w:b w:val="1"/>
          <w:color w:val="000000"/>
          <w:shd w:fill="d9d2e9" w:val="clear"/>
        </w:rPr>
      </w:pPr>
      <w:r w:rsidDel="00000000" w:rsidR="00000000" w:rsidRPr="00000000">
        <w:rPr>
          <w:rtl w:val="0"/>
        </w:rPr>
      </w:r>
    </w:p>
    <w:p w:rsidR="00000000" w:rsidDel="00000000" w:rsidP="00000000" w:rsidRDefault="00000000" w:rsidRPr="00000000" w14:paraId="0000009B">
      <w:pPr>
        <w:spacing w:after="170" w:before="170" w:lineRule="auto"/>
        <w:rPr>
          <w:b w:val="1"/>
          <w:color w:val="000000"/>
          <w:shd w:fill="d9d2e9" w:val="clear"/>
        </w:rPr>
      </w:pPr>
      <w:r w:rsidDel="00000000" w:rsidR="00000000" w:rsidRPr="00000000">
        <w:rPr>
          <w:rtl w:val="0"/>
        </w:rPr>
      </w:r>
    </w:p>
    <w:p w:rsidR="00000000" w:rsidDel="00000000" w:rsidP="00000000" w:rsidRDefault="00000000" w:rsidRPr="00000000" w14:paraId="0000009C">
      <w:pPr>
        <w:spacing w:after="170" w:before="170" w:lineRule="auto"/>
        <w:rPr>
          <w:b w:val="1"/>
          <w:color w:val="000000"/>
          <w:shd w:fill="d9d2e9" w:val="clear"/>
        </w:rPr>
      </w:pPr>
      <w:r w:rsidDel="00000000" w:rsidR="00000000" w:rsidRPr="00000000">
        <w:rPr>
          <w:rtl w:val="0"/>
        </w:rPr>
      </w:r>
    </w:p>
    <w:p w:rsidR="00000000" w:rsidDel="00000000" w:rsidP="00000000" w:rsidRDefault="00000000" w:rsidRPr="00000000" w14:paraId="0000009D">
      <w:pPr>
        <w:spacing w:after="170" w:before="170" w:lineRule="auto"/>
        <w:rPr>
          <w:b w:val="1"/>
          <w:color w:val="000000"/>
          <w:shd w:fill="d9d2e9" w:val="clear"/>
        </w:rPr>
      </w:pPr>
      <w:r w:rsidDel="00000000" w:rsidR="00000000" w:rsidRPr="00000000">
        <w:rPr>
          <w:rtl w:val="0"/>
        </w:rPr>
      </w:r>
    </w:p>
    <w:p w:rsidR="00000000" w:rsidDel="00000000" w:rsidP="00000000" w:rsidRDefault="00000000" w:rsidRPr="00000000" w14:paraId="0000009E">
      <w:pPr>
        <w:spacing w:after="170" w:before="170" w:lineRule="auto"/>
        <w:rPr>
          <w:b w:val="1"/>
          <w:color w:val="000000"/>
          <w:shd w:fill="d9d2e9" w:val="clear"/>
        </w:rPr>
      </w:pPr>
      <w:r w:rsidDel="00000000" w:rsidR="00000000" w:rsidRPr="00000000">
        <w:rPr>
          <w:rtl w:val="0"/>
        </w:rPr>
      </w:r>
    </w:p>
    <w:p w:rsidR="00000000" w:rsidDel="00000000" w:rsidP="00000000" w:rsidRDefault="00000000" w:rsidRPr="00000000" w14:paraId="0000009F">
      <w:pPr>
        <w:spacing w:after="170" w:before="170" w:lineRule="auto"/>
        <w:rPr>
          <w:b w:val="1"/>
          <w:color w:val="000000"/>
          <w:shd w:fill="d9d2e9" w:val="clear"/>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b w:val="1"/>
          <w:i w:val="0"/>
          <w:smallCaps w:val="0"/>
          <w:strike w:val="0"/>
          <w:color w:val="000000"/>
          <w:sz w:val="20"/>
          <w:szCs w:val="20"/>
          <w:u w:val="none"/>
          <w:shd w:fill="auto" w:val="clear"/>
          <w:vertAlign w:val="baseline"/>
          <w:rtl w:val="0"/>
        </w:rPr>
        <w:t xml:space="preserve">EDITAL DE PREGÃO ELETRÔNICO</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i w:val="0"/>
          <w:smallCaps w:val="0"/>
          <w:strike w:val="0"/>
          <w:color w:val="00000a"/>
          <w:sz w:val="20"/>
          <w:szCs w:val="20"/>
          <w:u w:val="none"/>
          <w:shd w:fill="auto" w:val="clear"/>
          <w:vertAlign w:val="baseline"/>
        </w:rPr>
      </w:pPr>
      <w:r w:rsidDel="00000000" w:rsidR="00000000" w:rsidRPr="00000000">
        <w:rPr>
          <w:b w:val="1"/>
          <w:i w:val="0"/>
          <w:smallCaps w:val="0"/>
          <w:strike w:val="0"/>
          <w:color w:val="000000"/>
          <w:sz w:val="20"/>
          <w:szCs w:val="20"/>
          <w:u w:val="none"/>
          <w:shd w:fill="auto" w:val="clear"/>
          <w:vertAlign w:val="baseline"/>
          <w:rtl w:val="0"/>
        </w:rPr>
        <w:t xml:space="preserve">PREGÃO ELETRÔNICO Nº</w:t>
      </w:r>
      <w:r w:rsidDel="00000000" w:rsidR="00000000" w:rsidRPr="00000000">
        <w:rPr>
          <w:b w:val="1"/>
          <w:i w:val="0"/>
          <w:smallCaps w:val="0"/>
          <w:strike w:val="0"/>
          <w:color w:val="000000"/>
          <w:sz w:val="20"/>
          <w:szCs w:val="20"/>
          <w:highlight w:val="white"/>
          <w:u w:val="none"/>
          <w:vertAlign w:val="baseline"/>
          <w:rtl w:val="0"/>
        </w:rPr>
        <w:t xml:space="preserve"> </w:t>
      </w:r>
      <w:r w:rsidDel="00000000" w:rsidR="00000000" w:rsidRPr="00000000">
        <w:rPr>
          <w:b w:val="1"/>
          <w:color w:val="000000"/>
          <w:sz w:val="20"/>
          <w:szCs w:val="20"/>
          <w:highlight w:val="white"/>
          <w:rtl w:val="0"/>
        </w:rPr>
        <w:t xml:space="preserve">28</w:t>
      </w:r>
      <w:r w:rsidDel="00000000" w:rsidR="00000000" w:rsidRPr="00000000">
        <w:rPr>
          <w:b w:val="1"/>
          <w:i w:val="0"/>
          <w:smallCaps w:val="0"/>
          <w:strike w:val="0"/>
          <w:color w:val="000000"/>
          <w:sz w:val="20"/>
          <w:szCs w:val="20"/>
          <w:highlight w:val="white"/>
          <w:u w:val="none"/>
          <w:vertAlign w:val="baseline"/>
          <w:rtl w:val="0"/>
        </w:rPr>
        <w:t xml:space="preserve">/</w:t>
      </w:r>
      <w:r w:rsidDel="00000000" w:rsidR="00000000" w:rsidRPr="00000000">
        <w:rPr>
          <w:b w:val="1"/>
          <w:i w:val="0"/>
          <w:smallCaps w:val="0"/>
          <w:strike w:val="0"/>
          <w:color w:val="000000"/>
          <w:sz w:val="20"/>
          <w:szCs w:val="20"/>
          <w:u w:val="none"/>
          <w:shd w:fill="auto" w:val="clear"/>
          <w:vertAlign w:val="baseline"/>
          <w:rtl w:val="0"/>
        </w:rPr>
        <w:t xml:space="preserve">202</w:t>
      </w:r>
      <w:r w:rsidDel="00000000" w:rsidR="00000000" w:rsidRPr="00000000">
        <w:rPr>
          <w:b w:val="1"/>
          <w:color w:val="000000"/>
          <w:sz w:val="20"/>
          <w:szCs w:val="20"/>
          <w:rtl w:val="0"/>
        </w:rPr>
        <w:t xml:space="preserve">3</w:t>
      </w: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0" w:right="-30" w:firstLine="54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Torna-se públic</w:t>
      </w:r>
      <w:r w:rsidDel="00000000" w:rsidR="00000000" w:rsidRPr="00000000">
        <w:rPr>
          <w:color w:val="000000"/>
          <w:sz w:val="20"/>
          <w:szCs w:val="20"/>
          <w:rtl w:val="0"/>
        </w:rPr>
        <w:t xml:space="preserve">o</w:t>
      </w:r>
      <w:r w:rsidDel="00000000" w:rsidR="00000000" w:rsidRPr="00000000">
        <w:rPr>
          <w:i w:val="0"/>
          <w:smallCaps w:val="0"/>
          <w:strike w:val="0"/>
          <w:color w:val="000000"/>
          <w:sz w:val="20"/>
          <w:szCs w:val="20"/>
          <w:u w:val="none"/>
          <w:shd w:fill="auto" w:val="clear"/>
          <w:vertAlign w:val="baseline"/>
          <w:rtl w:val="0"/>
        </w:rPr>
        <w:t xml:space="preserve"> que a </w:t>
      </w:r>
      <w:r w:rsidDel="00000000" w:rsidR="00000000" w:rsidRPr="00000000">
        <w:rPr>
          <w:b w:val="1"/>
          <w:i w:val="0"/>
          <w:smallCaps w:val="0"/>
          <w:strike w:val="0"/>
          <w:color w:val="000000"/>
          <w:sz w:val="20"/>
          <w:szCs w:val="20"/>
          <w:u w:val="none"/>
          <w:shd w:fill="auto" w:val="clear"/>
          <w:vertAlign w:val="baseline"/>
          <w:rtl w:val="0"/>
        </w:rPr>
        <w:t xml:space="preserve">Universidade Federal da Integração Latino-Americana</w:t>
      </w:r>
      <w:r w:rsidDel="00000000" w:rsidR="00000000" w:rsidRPr="00000000">
        <w:rPr>
          <w:i w:val="0"/>
          <w:smallCaps w:val="0"/>
          <w:strike w:val="0"/>
          <w:color w:val="000000"/>
          <w:sz w:val="20"/>
          <w:szCs w:val="20"/>
          <w:u w:val="none"/>
          <w:shd w:fill="auto" w:val="clear"/>
          <w:vertAlign w:val="baseline"/>
          <w:rtl w:val="0"/>
        </w:rPr>
        <w:t xml:space="preserve">, autarquia federal de CNPJ 11.806.275/0001-33, por meio do Departamento de Licitações, sediada na Av. </w:t>
      </w:r>
      <w:r w:rsidDel="00000000" w:rsidR="00000000" w:rsidRPr="00000000">
        <w:rPr>
          <w:color w:val="000000"/>
          <w:sz w:val="20"/>
          <w:szCs w:val="20"/>
          <w:rtl w:val="0"/>
        </w:rPr>
        <w:t xml:space="preserve">Tarquínio Joslin dos Santos</w:t>
      </w:r>
      <w:r w:rsidDel="00000000" w:rsidR="00000000" w:rsidRPr="00000000">
        <w:rPr>
          <w:i w:val="0"/>
          <w:smallCaps w:val="0"/>
          <w:strike w:val="0"/>
          <w:color w:val="000000"/>
          <w:sz w:val="20"/>
          <w:szCs w:val="20"/>
          <w:u w:val="none"/>
          <w:shd w:fill="auto" w:val="clear"/>
          <w:vertAlign w:val="baseline"/>
          <w:rtl w:val="0"/>
        </w:rPr>
        <w:t xml:space="preserve"> 1</w:t>
      </w:r>
      <w:r w:rsidDel="00000000" w:rsidR="00000000" w:rsidRPr="00000000">
        <w:rPr>
          <w:color w:val="000000"/>
          <w:sz w:val="20"/>
          <w:szCs w:val="20"/>
          <w:rtl w:val="0"/>
        </w:rPr>
        <w:t xml:space="preserve">000</w:t>
      </w:r>
      <w:r w:rsidDel="00000000" w:rsidR="00000000" w:rsidRPr="00000000">
        <w:rPr>
          <w:i w:val="0"/>
          <w:smallCaps w:val="0"/>
          <w:strike w:val="0"/>
          <w:color w:val="000000"/>
          <w:sz w:val="20"/>
          <w:szCs w:val="20"/>
          <w:u w:val="none"/>
          <w:shd w:fill="auto" w:val="clear"/>
          <w:vertAlign w:val="baseline"/>
          <w:rtl w:val="0"/>
        </w:rPr>
        <w:t xml:space="preserve">, </w:t>
      </w:r>
      <w:r w:rsidDel="00000000" w:rsidR="00000000" w:rsidRPr="00000000">
        <w:rPr>
          <w:color w:val="000000"/>
          <w:sz w:val="20"/>
          <w:szCs w:val="20"/>
          <w:rtl w:val="0"/>
        </w:rPr>
        <w:t xml:space="preserve">Polo Universitário</w:t>
      </w:r>
      <w:r w:rsidDel="00000000" w:rsidR="00000000" w:rsidRPr="00000000">
        <w:rPr>
          <w:i w:val="0"/>
          <w:smallCaps w:val="0"/>
          <w:strike w:val="0"/>
          <w:color w:val="000000"/>
          <w:sz w:val="20"/>
          <w:szCs w:val="20"/>
          <w:u w:val="none"/>
          <w:shd w:fill="auto" w:val="clear"/>
          <w:vertAlign w:val="baseline"/>
          <w:rtl w:val="0"/>
        </w:rPr>
        <w:t xml:space="preserve"> – Foz do Iguaçu – PR, realizará licitação</w:t>
      </w:r>
      <w:r w:rsidDel="00000000" w:rsidR="00000000" w:rsidRPr="00000000">
        <w:rPr>
          <w:color w:val="000000"/>
          <w:sz w:val="20"/>
          <w:szCs w:val="20"/>
          <w:rtl w:val="0"/>
        </w:rPr>
        <w:t xml:space="preserve">, para registro de preços, na modalidade </w:t>
      </w:r>
      <w:r w:rsidDel="00000000" w:rsidR="00000000" w:rsidRPr="00000000">
        <w:rPr>
          <w:b w:val="1"/>
          <w:color w:val="000000"/>
          <w:sz w:val="20"/>
          <w:szCs w:val="20"/>
          <w:rtl w:val="0"/>
        </w:rPr>
        <w:t xml:space="preserve">PREGÃO</w:t>
      </w:r>
      <w:r w:rsidDel="00000000" w:rsidR="00000000" w:rsidRPr="00000000">
        <w:rPr>
          <w:color w:val="000000"/>
          <w:sz w:val="20"/>
          <w:szCs w:val="20"/>
          <w:rtl w:val="0"/>
        </w:rPr>
        <w:t xml:space="preserve">,</w:t>
      </w:r>
      <w:r w:rsidDel="00000000" w:rsidR="00000000" w:rsidRPr="00000000">
        <w:rPr>
          <w:i w:val="0"/>
          <w:smallCaps w:val="0"/>
          <w:strike w:val="0"/>
          <w:color w:val="000000"/>
          <w:sz w:val="20"/>
          <w:szCs w:val="20"/>
          <w:u w:val="none"/>
          <w:shd w:fill="auto" w:val="clear"/>
          <w:vertAlign w:val="baseline"/>
          <w:rtl w:val="0"/>
        </w:rPr>
        <w:t xml:space="preserve"> na forma </w:t>
      </w:r>
      <w:r w:rsidDel="00000000" w:rsidR="00000000" w:rsidRPr="00000000">
        <w:rPr>
          <w:b w:val="1"/>
          <w:i w:val="0"/>
          <w:smallCaps w:val="0"/>
          <w:strike w:val="0"/>
          <w:color w:val="000000"/>
          <w:sz w:val="20"/>
          <w:szCs w:val="20"/>
          <w:u w:val="none"/>
          <w:shd w:fill="auto" w:val="clear"/>
          <w:vertAlign w:val="baseline"/>
          <w:rtl w:val="0"/>
        </w:rPr>
        <w:t xml:space="preserve">ELETRÔNICA</w:t>
      </w:r>
      <w:r w:rsidDel="00000000" w:rsidR="00000000" w:rsidRPr="00000000">
        <w:rPr>
          <w:i w:val="0"/>
          <w:smallCaps w:val="0"/>
          <w:strike w:val="0"/>
          <w:color w:val="000000"/>
          <w:sz w:val="20"/>
          <w:szCs w:val="20"/>
          <w:u w:val="none"/>
          <w:shd w:fill="auto" w:val="clear"/>
          <w:vertAlign w:val="baseline"/>
          <w:rtl w:val="0"/>
        </w:rPr>
        <w:t xml:space="preserve">, </w:t>
      </w:r>
      <w:r w:rsidDel="00000000" w:rsidR="00000000" w:rsidRPr="00000000">
        <w:rPr>
          <w:color w:val="000000"/>
          <w:sz w:val="20"/>
          <w:szCs w:val="20"/>
          <w:rtl w:val="0"/>
        </w:rPr>
        <w:t xml:space="preserve">nos termos da Lei nº 14.133, de 1° de abril de 2021, do Decreto n° 11.462, de 31 de março de 2023, e demais legislação aplicável e, ainda, de acordo com as condições estabelecidas neste Edital. </w:t>
      </w:r>
      <w:r w:rsidDel="00000000" w:rsidR="00000000" w:rsidRPr="00000000">
        <w:rPr>
          <w:rtl w:val="0"/>
        </w:rPr>
      </w:r>
    </w:p>
    <w:p w:rsidR="00000000" w:rsidDel="00000000" w:rsidP="00000000" w:rsidRDefault="00000000" w:rsidRPr="00000000" w14:paraId="000000A5">
      <w:pPr>
        <w:pStyle w:val="Title"/>
        <w:numPr>
          <w:ilvl w:val="0"/>
          <w:numId w:val="1"/>
        </w:numPr>
        <w:ind w:left="360" w:hanging="360"/>
        <w:jc w:val="left"/>
        <w:rPr>
          <w:rFonts w:ascii="Arial" w:cs="Arial" w:eastAsia="Arial" w:hAnsi="Arial"/>
        </w:rPr>
      </w:pPr>
      <w:bookmarkStart w:colFirst="0" w:colLast="0" w:name="_heading=h.gjdgxs" w:id="0"/>
      <w:bookmarkEnd w:id="0"/>
      <w:r w:rsidDel="00000000" w:rsidR="00000000" w:rsidRPr="00000000">
        <w:rPr>
          <w:color w:val="000000"/>
          <w:sz w:val="20"/>
          <w:szCs w:val="20"/>
          <w:rtl w:val="0"/>
        </w:rPr>
        <w:t xml:space="preserve">DO OBJETO</w:t>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objeto da presente licitação é a escolha da proposta mais vantajosa para </w:t>
      </w:r>
      <w:r w:rsidDel="00000000" w:rsidR="00000000" w:rsidRPr="00000000">
        <w:rPr>
          <w:color w:val="000000"/>
          <w:sz w:val="20"/>
          <w:szCs w:val="20"/>
          <w:rtl w:val="0"/>
        </w:rPr>
        <w:t xml:space="preserve">a contratação de serviços de execução de cabeamento estruturado de rede  lógica</w:t>
      </w:r>
      <w:r w:rsidDel="00000000" w:rsidR="00000000" w:rsidRPr="00000000">
        <w:rPr>
          <w:i w:val="0"/>
          <w:smallCaps w:val="0"/>
          <w:strike w:val="0"/>
          <w:color w:val="000000"/>
          <w:sz w:val="20"/>
          <w:szCs w:val="20"/>
          <w:highlight w:val="white"/>
          <w:u w:val="none"/>
          <w:vertAlign w:val="baseline"/>
          <w:rtl w:val="0"/>
        </w:rPr>
        <w:t xml:space="preserve">, conforme</w:t>
      </w:r>
      <w:r w:rsidDel="00000000" w:rsidR="00000000" w:rsidRPr="00000000">
        <w:rPr>
          <w:i w:val="0"/>
          <w:smallCaps w:val="0"/>
          <w:strike w:val="0"/>
          <w:color w:val="000000"/>
          <w:sz w:val="20"/>
          <w:szCs w:val="20"/>
          <w:u w:val="none"/>
          <w:shd w:fill="auto" w:val="clear"/>
          <w:vertAlign w:val="baseline"/>
          <w:rtl w:val="0"/>
        </w:rPr>
        <w:t xml:space="preserve"> condições, quantidades e exigências estabelecidas neste Edital e seus anexos.</w:t>
      </w: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A licitação será realizada em grupo único, formados por 13 (treze) itens, conforme tabela constante no Termo de Referência, devendo o licitante oferecer proposta para todos os itens que o compõem.  </w:t>
      </w:r>
    </w:p>
    <w:p w:rsidR="00000000" w:rsidDel="00000000" w:rsidP="00000000" w:rsidRDefault="00000000" w:rsidRPr="00000000" w14:paraId="000000A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i w:val="0"/>
          <w:smallCaps w:val="0"/>
          <w:strike w:val="0"/>
          <w:color w:val="000000"/>
          <w:sz w:val="20"/>
          <w:szCs w:val="20"/>
          <w:highlight w:val="white"/>
          <w:u w:val="none"/>
          <w:vertAlign w:val="baseline"/>
          <w:rtl w:val="0"/>
        </w:rPr>
        <w:t xml:space="preserve">Havendo divergências entre a descrição do objeto constante neste Edital e a descrição do objeto constante no site Comprasgovernamentais, “SIASG” ou Nota de Empenho, prevalecerá, sempre, a descrição constante do Termo de Referência, Anexo deste.</w:t>
      </w:r>
      <w:r w:rsidDel="00000000" w:rsidR="00000000" w:rsidRPr="00000000">
        <w:rPr>
          <w:rtl w:val="0"/>
        </w:rPr>
      </w:r>
    </w:p>
    <w:p w:rsidR="00000000" w:rsidDel="00000000" w:rsidP="00000000" w:rsidRDefault="00000000" w:rsidRPr="00000000" w14:paraId="000000A9">
      <w:pPr>
        <w:pStyle w:val="Title"/>
        <w:widowControl w:val="1"/>
        <w:numPr>
          <w:ilvl w:val="0"/>
          <w:numId w:val="1"/>
        </w:numPr>
        <w:spacing w:after="142" w:before="283" w:line="360" w:lineRule="auto"/>
        <w:ind w:left="360" w:hanging="360"/>
        <w:jc w:val="left"/>
        <w:rPr>
          <w:rFonts w:ascii="Arial" w:cs="Arial" w:eastAsia="Arial" w:hAnsi="Arial"/>
        </w:rPr>
      </w:pPr>
      <w:bookmarkStart w:colFirst="0" w:colLast="0" w:name="_heading=h.645aorwf7cs1" w:id="1"/>
      <w:bookmarkEnd w:id="1"/>
      <w:r w:rsidDel="00000000" w:rsidR="00000000" w:rsidRPr="00000000">
        <w:rPr>
          <w:color w:val="000000"/>
          <w:sz w:val="20"/>
          <w:szCs w:val="20"/>
          <w:rtl w:val="0"/>
        </w:rPr>
        <w:t xml:space="preserve">DO REGISTRO DE PREÇOS</w:t>
      </w:r>
      <w:r w:rsidDel="00000000" w:rsidR="00000000" w:rsidRPr="00000000">
        <w:rPr>
          <w:rtl w:val="0"/>
        </w:rPr>
      </w:r>
    </w:p>
    <w:p w:rsidR="00000000" w:rsidDel="00000000" w:rsidP="00000000" w:rsidRDefault="00000000" w:rsidRPr="00000000" w14:paraId="000000AA">
      <w:pPr>
        <w:numPr>
          <w:ilvl w:val="1"/>
          <w:numId w:val="1"/>
        </w:numPr>
        <w:spacing w:after="113" w:line="360" w:lineRule="auto"/>
        <w:ind w:left="-15" w:firstLine="0"/>
        <w:rPr/>
      </w:pPr>
      <w:r w:rsidDel="00000000" w:rsidR="00000000" w:rsidRPr="00000000">
        <w:rPr>
          <w:color w:val="000000"/>
          <w:sz w:val="20"/>
          <w:szCs w:val="20"/>
          <w:rtl w:val="0"/>
        </w:rPr>
        <w:t xml:space="preserve">As regras referentes aos órgãos gerenciador e participantes, bem como a eventuais adesões são as que constam da minuta da Ata de Registro de Preços.</w:t>
      </w:r>
      <w:r w:rsidDel="00000000" w:rsidR="00000000" w:rsidRPr="00000000">
        <w:rPr>
          <w:rtl w:val="0"/>
        </w:rPr>
      </w:r>
    </w:p>
    <w:p w:rsidR="00000000" w:rsidDel="00000000" w:rsidP="00000000" w:rsidRDefault="00000000" w:rsidRPr="00000000" w14:paraId="000000AB">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30j0zll" w:id="2"/>
      <w:bookmarkEnd w:id="2"/>
      <w:r w:rsidDel="00000000" w:rsidR="00000000" w:rsidRPr="00000000">
        <w:rPr>
          <w:color w:val="000000"/>
          <w:sz w:val="20"/>
          <w:szCs w:val="20"/>
          <w:rtl w:val="0"/>
        </w:rPr>
        <w:t xml:space="preserve">DA PARTICIPAÇÃO NA LICITAÇÃO</w:t>
      </w:r>
      <w:r w:rsidDel="00000000" w:rsidR="00000000" w:rsidRPr="00000000">
        <w:rPr>
          <w:rtl w:val="0"/>
        </w:rPr>
      </w:r>
    </w:p>
    <w:p w:rsidR="00000000" w:rsidDel="00000000" w:rsidP="00000000" w:rsidRDefault="00000000" w:rsidRPr="00000000" w14:paraId="000000AC">
      <w:pPr>
        <w:ind w:left="0" w:firstLine="0"/>
        <w:rPr/>
      </w:pP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Poderão participar deste Pregão os interessados que estiverem previamente credenciados no Sistema de Cadastramento Unificado de Fornecedores - SICAF e no Sistema de Compras do Governo Federal (</w:t>
      </w:r>
      <w:hyperlink r:id="rId11">
        <w:r w:rsidDel="00000000" w:rsidR="00000000" w:rsidRPr="00000000">
          <w:rPr>
            <w:color w:val="000000"/>
            <w:sz w:val="20"/>
            <w:szCs w:val="20"/>
            <w:u w:val="single"/>
            <w:rtl w:val="0"/>
          </w:rPr>
          <w:t xml:space="preserve">www.gov.br/compras</w:t>
        </w:r>
      </w:hyperlink>
      <w:r w:rsidDel="00000000" w:rsidR="00000000" w:rsidRPr="00000000">
        <w:rPr>
          <w:color w:val="000000"/>
          <w:sz w:val="20"/>
          <w:szCs w:val="20"/>
          <w:rtl w:val="0"/>
        </w:rPr>
        <w:t xml:space="preserve">), por meio de Certificado Digital conferido pela Infraestrutura de Chaves Públicas Brasileira – ICP – Brasil.</w:t>
      </w: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720" w:right="0" w:firstLine="0"/>
        <w:jc w:val="both"/>
        <w:rPr>
          <w:color w:val="000000"/>
          <w:sz w:val="20"/>
          <w:szCs w:val="20"/>
        </w:rPr>
      </w:pPr>
      <w:r w:rsidDel="00000000" w:rsidR="00000000" w:rsidRPr="00000000">
        <w:rPr>
          <w:color w:val="000000"/>
          <w:sz w:val="20"/>
          <w:szCs w:val="20"/>
          <w:rtl w:val="0"/>
        </w:rPr>
        <w:t xml:space="preserve">3.1.1</w:t>
        <w:tab/>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A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B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B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Será concedido tratamento favorecido para as microempresas e empresas de pequeno porte, para as sociedades cooperativas mencionadas no artigo 16 da Lei n° 14.133, de 2021 e para o microempreendedor individual - MEI, nos limites previstos da Lei Complementar n° 123, de 2006 e do Decreto n° 8.538, de 2015. </w:t>
      </w:r>
    </w:p>
    <w:p w:rsidR="00000000" w:rsidDel="00000000" w:rsidP="00000000" w:rsidRDefault="00000000" w:rsidRPr="00000000" w14:paraId="000000B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A mera declaração como ME ou EPP ou a efetiva utilização dos benefícios concedidos pela Lei Complementar nº 123/2006 por licitante que não se enquadra na definição legal reservada a essas categorias configura fraude ao certame, sujeitando a empresa à aplicação de penalidade de impedimento de licitar e contratar com a Administração Pública, além de ser descredenciada do SICAF, pelo prazo de até 5 (cinco) anos, sem prejuízo de multas previstas neste Edital e das demais cominações legais.</w:t>
      </w: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Para a verificação da fraude prevista no subitem anterior, a UNILA poderá realizar procedimentos complementares, mediante diligência, tais como solicitação de Demonstração do resultado do Exercício – DRE do exercício anterior e/ou outros demonstrativos contábeis/documentos que julgue necessários, apresentados na forma da Lei, por fotocópias devidamente registradas ou autenticadas na Junta Comercial da sede ou domicílio da licitante, ou em outro órgão equivalente, a fim de subsidiar a verificação do atendimento, pelas licitantes, às exigências da LC nº 123/2006 e do decreto nº 8.538/2015.</w:t>
      </w: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Também serão aceitas a DRE e outras demonstrações disponibilizadas via Escrituração CONTÁBIL Digital – ECD, desde que comprovada a transmissão desta à Receita Federal do Brasil, por meio da apresentação do Termo de Autenticação (recibo gerado pelo Sistema Público de escrituração Digital – SPED).</w:t>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A confirmação acerca do atendimento, pelas licitantes, da condição de ME ou EPP também poderá ser realizada por meio de disponibilização de Documentos Fiscais Oficiais, tais como a declaração do programa Gerador do documento de Arrecadação do Simples Nacional, devidamente transmitida à Receita Federal do Brasil, desde que os dados permitam identificar as informações acerca do faturamento bruto do exercício em análise.</w:t>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Para fins de definição do “último exercício social” da DRE a ser exigida, será considerado, na data de abertura da sessão pública, o limite definido pela receita Federal do Brasil para transmissão da Escrituração Contábil Digital – ECD ao Sped, nos termos do que fixa o art. 16, §4º da Instrução Normativa SEGES/MPDG nº 03, de 26 de abril de 2018.</w:t>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Como condição prévia à aceitação da proposta, caso o licitante detentor da proposta classificada em primeiro lugar tenha usufruído do tratamento diferenciado previsto nos artigos 44 e 45 da lei Complementar nº 123, de 2006, o Pregoeiro poderá consultar o Portal da Transparência do Governo federal, seção “Consultas Detalhadas / Pessoas Jurídicas / Recursos Recebidos”, para verificar se o somatório dos valores das Ordens bancárias por ele recebidas, no exercício anterior, extrapola o limite proporcional de que trata o art. 3º, §2º, do mesmo diploma, em caso de início de atividade no exercício considerado.</w:t>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Não poderão </w:t>
      </w:r>
      <w:r w:rsidDel="00000000" w:rsidR="00000000" w:rsidRPr="00000000">
        <w:rPr>
          <w:color w:val="000000"/>
          <w:sz w:val="20"/>
          <w:szCs w:val="20"/>
          <w:rtl w:val="0"/>
        </w:rPr>
        <w:t xml:space="preserve">disputar esta licitação</w:t>
      </w:r>
      <w:r w:rsidDel="00000000" w:rsidR="00000000" w:rsidRPr="00000000">
        <w:rPr>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aquele que não atenda às condições deste Edital e seu(s) anexo(s);</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autor do anteprojeto, do projeto básico ou do projeto executivo, pessoa física ou jurídica, quando a licitação versar sobre serviços ou fornecimento de bens a ele relacionados;</w:t>
      </w:r>
      <w:r w:rsidDel="00000000" w:rsidR="00000000" w:rsidRPr="00000000">
        <w:rPr>
          <w:rtl w:val="0"/>
        </w:rPr>
      </w:r>
    </w:p>
    <w:p w:rsidR="00000000" w:rsidDel="00000000" w:rsidP="00000000" w:rsidRDefault="00000000" w:rsidRPr="00000000" w14:paraId="000000B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C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color w:val="000000"/>
          <w:sz w:val="20"/>
          <w:szCs w:val="20"/>
        </w:rPr>
      </w:pPr>
      <w:r w:rsidDel="00000000" w:rsidR="00000000" w:rsidRPr="00000000">
        <w:rPr>
          <w:color w:val="000000"/>
          <w:sz w:val="20"/>
          <w:szCs w:val="20"/>
          <w:rtl w:val="0"/>
        </w:rPr>
        <w:t xml:space="preserve">agente público do órgão ou entidade licitante;</w:t>
      </w: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color w:val="000000"/>
          <w:sz w:val="20"/>
          <w:szCs w:val="20"/>
        </w:rPr>
      </w:pPr>
      <w:r w:rsidDel="00000000" w:rsidR="00000000" w:rsidRPr="00000000">
        <w:rPr>
          <w:color w:val="000000"/>
          <w:sz w:val="20"/>
          <w:szCs w:val="20"/>
          <w:rtl w:val="0"/>
        </w:rPr>
        <w:t xml:space="preserve">Organizações da Sociedade Civil de Interesse Público - OSCIP, atuando nessa condição;</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color w:val="000000"/>
          <w:sz w:val="20"/>
          <w:szCs w:val="20"/>
        </w:rPr>
      </w:pPr>
      <w:r w:rsidDel="00000000" w:rsidR="00000000" w:rsidRPr="00000000">
        <w:rPr>
          <w:color w:val="000000"/>
          <w:sz w:val="20"/>
          <w:szCs w:val="20"/>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2">
        <w:r w:rsidDel="00000000" w:rsidR="00000000" w:rsidRPr="00000000">
          <w:rPr>
            <w:color w:val="000000"/>
            <w:sz w:val="20"/>
            <w:szCs w:val="20"/>
            <w:rtl w:val="0"/>
          </w:rPr>
          <w:t xml:space="preserve"> § 1º do art. 9º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O impedimento de que trata o item </w:t>
      </w:r>
      <w:r w:rsidDel="00000000" w:rsidR="00000000" w:rsidRPr="00000000">
        <w:rPr>
          <w:color w:val="000000"/>
          <w:sz w:val="20"/>
          <w:szCs w:val="20"/>
          <w:highlight w:val="lightGray"/>
          <w:rtl w:val="0"/>
        </w:rPr>
        <w:t xml:space="preserve">3.6.4</w:t>
      </w:r>
      <w:r w:rsidDel="00000000" w:rsidR="00000000" w:rsidRPr="00000000">
        <w:rPr>
          <w:color w:val="000000"/>
          <w:sz w:val="20"/>
          <w:szCs w:val="20"/>
          <w:rtl w:val="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0C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A critério da Administração e exclusivamente a seu serviço, o autor dos projetos e a empresa a que se referem os itens </w:t>
      </w:r>
      <w:r w:rsidDel="00000000" w:rsidR="00000000" w:rsidRPr="00000000">
        <w:rPr>
          <w:color w:val="000000"/>
          <w:sz w:val="20"/>
          <w:szCs w:val="20"/>
          <w:highlight w:val="lightGray"/>
          <w:rtl w:val="0"/>
        </w:rPr>
        <w:t xml:space="preserve">3.6.2</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3.6.3</w:t>
      </w:r>
      <w:r w:rsidDel="00000000" w:rsidR="00000000" w:rsidRPr="00000000">
        <w:rPr>
          <w:color w:val="000000"/>
          <w:sz w:val="20"/>
          <w:szCs w:val="20"/>
          <w:rtl w:val="0"/>
        </w:rPr>
        <w:t xml:space="preserve">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C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Equiparam-se aos autores do projeto as empresas integrantes do mesmo grupo econômico.</w:t>
      </w:r>
    </w:p>
    <w:p w:rsidR="00000000" w:rsidDel="00000000" w:rsidP="00000000" w:rsidRDefault="00000000" w:rsidRPr="00000000" w14:paraId="000000C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rPr>
      </w:pPr>
      <w:r w:rsidDel="00000000" w:rsidR="00000000" w:rsidRPr="00000000">
        <w:rPr>
          <w:color w:val="000000"/>
          <w:sz w:val="20"/>
          <w:szCs w:val="20"/>
          <w:rtl w:val="0"/>
        </w:rPr>
        <w:t xml:space="preserve">O disposto nos itens </w:t>
      </w:r>
      <w:r w:rsidDel="00000000" w:rsidR="00000000" w:rsidRPr="00000000">
        <w:rPr>
          <w:color w:val="000000"/>
          <w:sz w:val="20"/>
          <w:szCs w:val="20"/>
          <w:highlight w:val="lightGray"/>
          <w:rtl w:val="0"/>
        </w:rPr>
        <w:t xml:space="preserve">3.6.2</w:t>
      </w:r>
      <w:r w:rsidDel="00000000" w:rsidR="00000000" w:rsidRPr="00000000">
        <w:rPr>
          <w:color w:val="000000"/>
          <w:sz w:val="20"/>
          <w:szCs w:val="20"/>
          <w:rtl w:val="0"/>
        </w:rPr>
        <w:t xml:space="preserve"> e </w:t>
      </w:r>
      <w:r w:rsidDel="00000000" w:rsidR="00000000" w:rsidRPr="00000000">
        <w:rPr>
          <w:color w:val="000000"/>
          <w:sz w:val="20"/>
          <w:szCs w:val="20"/>
          <w:highlight w:val="lightGray"/>
          <w:rtl w:val="0"/>
        </w:rPr>
        <w:t xml:space="preserve">3.6.3</w:t>
      </w:r>
      <w:r w:rsidDel="00000000" w:rsidR="00000000" w:rsidRPr="00000000">
        <w:rPr>
          <w:color w:val="000000"/>
          <w:sz w:val="20"/>
          <w:szCs w:val="20"/>
          <w:rtl w:val="0"/>
        </w:rPr>
        <w:t xml:space="preserve"> não impede a licitação ou a contratação de serviço que inclua como encargo do contratado a elaboração do projeto básico e do projeto executivo, nas contratações integradas, e do projeto executivo, nos demais regimes de execução.</w:t>
      </w: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w:t>
      </w:r>
      <w:hyperlink r:id="rId13">
        <w:r w:rsidDel="00000000" w:rsidR="00000000" w:rsidRPr="00000000">
          <w:rPr>
            <w:color w:val="000000"/>
            <w:sz w:val="20"/>
            <w:szCs w:val="20"/>
            <w:highlight w:val="white"/>
            <w:rtl w:val="0"/>
          </w:rPr>
          <w:t xml:space="preserve"> Lei nº 14.133/2021</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0C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highlight w:val="white"/>
        </w:rPr>
      </w:pPr>
      <w:r w:rsidDel="00000000" w:rsidR="00000000" w:rsidRPr="00000000">
        <w:rPr>
          <w:color w:val="000000"/>
          <w:sz w:val="20"/>
          <w:szCs w:val="20"/>
          <w:highlight w:val="white"/>
          <w:rtl w:val="0"/>
        </w:rPr>
        <w:t xml:space="preserve">A vedação de que trata o item </w:t>
      </w:r>
      <w:r w:rsidDel="00000000" w:rsidR="00000000" w:rsidRPr="00000000">
        <w:rPr>
          <w:color w:val="000000"/>
          <w:sz w:val="20"/>
          <w:szCs w:val="20"/>
          <w:shd w:fill="b7b7b7" w:val="clear"/>
          <w:rtl w:val="0"/>
        </w:rPr>
        <w:t xml:space="preserve">3.6.8</w:t>
      </w:r>
      <w:r w:rsidDel="00000000" w:rsidR="00000000" w:rsidRPr="00000000">
        <w:rPr>
          <w:color w:val="000000"/>
          <w:sz w:val="20"/>
          <w:szCs w:val="20"/>
          <w:highlight w:val="white"/>
          <w:rtl w:val="0"/>
        </w:rPr>
        <w:t xml:space="preserve">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C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highlight w:val="white"/>
          <w:vertAlign w:val="baseline"/>
        </w:rPr>
      </w:pPr>
      <w:r w:rsidDel="00000000" w:rsidR="00000000" w:rsidRPr="00000000">
        <w:rPr>
          <w:i w:val="0"/>
          <w:smallCaps w:val="0"/>
          <w:strike w:val="0"/>
          <w:color w:val="000000"/>
          <w:sz w:val="20"/>
          <w:szCs w:val="20"/>
          <w:highlight w:val="white"/>
          <w:u w:val="none"/>
          <w:vertAlign w:val="baseline"/>
          <w:rtl w:val="0"/>
        </w:rPr>
        <w:t xml:space="preserve">Os licitantes devem acompanhar diariamente (chat) os atos e informações disponibilizadas pelo pregoeiro no sistema eletrônico, pelo qual é dado ciência a todos os interessados.</w:t>
      </w:r>
      <w:r w:rsidDel="00000000" w:rsidR="00000000" w:rsidRPr="00000000">
        <w:rPr>
          <w:rtl w:val="0"/>
        </w:rPr>
      </w:r>
    </w:p>
    <w:p w:rsidR="00000000" w:rsidDel="00000000" w:rsidP="00000000" w:rsidRDefault="00000000" w:rsidRPr="00000000" w14:paraId="000000CB">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2et92p0" w:id="3"/>
      <w:bookmarkEnd w:id="3"/>
      <w:r w:rsidDel="00000000" w:rsidR="00000000" w:rsidRPr="00000000">
        <w:rPr>
          <w:color w:val="000000"/>
          <w:sz w:val="20"/>
          <w:szCs w:val="20"/>
          <w:rtl w:val="0"/>
        </w:rPr>
        <w:t xml:space="preserve">DA APRESENTAÇÃO DA PROPOSTA E DOS DOCUMENTOS DE HABILITAÇÃO</w:t>
      </w: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w:t>
      </w:r>
      <w:r w:rsidDel="00000000" w:rsidR="00000000" w:rsidRPr="00000000">
        <w:rPr>
          <w:color w:val="000000"/>
          <w:sz w:val="20"/>
          <w:szCs w:val="20"/>
          <w:rtl w:val="0"/>
        </w:rPr>
        <w:t xml:space="preserve">s licitantes encaminharão, exclusivamente por meio do sistema eletrônico, a proposta com o preço ou o percentual de desconto, conforme o critério de julgamento adotado neste Edital, até a data e o horário estabelecidos para abertura da sessão pública.</w:t>
      </w:r>
      <w:r w:rsidDel="00000000" w:rsidR="00000000" w:rsidRPr="00000000">
        <w:rPr>
          <w:rtl w:val="0"/>
        </w:rPr>
      </w:r>
    </w:p>
    <w:p w:rsidR="00000000" w:rsidDel="00000000" w:rsidP="00000000" w:rsidRDefault="00000000" w:rsidRPr="00000000" w14:paraId="000000C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Del="00000000" w:rsidR="00000000" w:rsidRPr="00000000">
        <w:rPr>
          <w:color w:val="000000"/>
          <w:sz w:val="20"/>
          <w:szCs w:val="20"/>
          <w:shd w:fill="b7b7b7" w:val="clear"/>
          <w:rtl w:val="0"/>
        </w:rPr>
        <w:t xml:space="preserve">8.1.1</w:t>
      </w:r>
      <w:r w:rsidDel="00000000" w:rsidR="00000000" w:rsidRPr="00000000">
        <w:rPr>
          <w:color w:val="000000"/>
          <w:sz w:val="20"/>
          <w:szCs w:val="20"/>
          <w:rtl w:val="0"/>
        </w:rPr>
        <w:t xml:space="preserve"> e </w:t>
      </w:r>
      <w:r w:rsidDel="00000000" w:rsidR="00000000" w:rsidRPr="00000000">
        <w:rPr>
          <w:color w:val="000000"/>
          <w:sz w:val="20"/>
          <w:szCs w:val="20"/>
          <w:shd w:fill="b7b7b7" w:val="clear"/>
          <w:rtl w:val="0"/>
        </w:rPr>
        <w:t xml:space="preserve">8.13.1</w:t>
      </w:r>
      <w:r w:rsidDel="00000000" w:rsidR="00000000" w:rsidRPr="00000000">
        <w:rPr>
          <w:color w:val="000000"/>
          <w:sz w:val="20"/>
          <w:szCs w:val="20"/>
          <w:rtl w:val="0"/>
        </w:rPr>
        <w:t xml:space="preserve"> deste Edital.</w:t>
      </w: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pPr>
      <w:r w:rsidDel="00000000" w:rsidR="00000000" w:rsidRPr="00000000">
        <w:rPr>
          <w:color w:val="000000"/>
          <w:sz w:val="20"/>
          <w:szCs w:val="20"/>
          <w:rtl w:val="0"/>
        </w:rPr>
        <w:t xml:space="preserve">No cadastramento da proposta inicial, o licitante declarará, em campo próprio do sistema, que:</w:t>
      </w:r>
      <w:r w:rsidDel="00000000" w:rsidR="00000000" w:rsidRPr="00000000">
        <w:rPr>
          <w:rtl w:val="0"/>
        </w:rPr>
      </w:r>
    </w:p>
    <w:p w:rsidR="00000000" w:rsidDel="00000000" w:rsidP="00000000" w:rsidRDefault="00000000" w:rsidRPr="00000000" w14:paraId="000000CF">
      <w:pPr>
        <w:numPr>
          <w:ilvl w:val="2"/>
          <w:numId w:val="1"/>
        </w:numPr>
        <w:spacing w:after="113" w:line="360" w:lineRule="auto"/>
        <w:ind w:left="317" w:firstLine="0"/>
        <w:rPr>
          <w:b w:val="0"/>
        </w:rPr>
      </w:pPr>
      <w:r w:rsidDel="00000000" w:rsidR="00000000" w:rsidRPr="00000000">
        <w:rPr>
          <w:color w:val="000000"/>
          <w:sz w:val="20"/>
          <w:szCs w:val="20"/>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Del="00000000" w:rsidR="00000000" w:rsidRPr="00000000">
        <w:rPr>
          <w:rtl w:val="0"/>
        </w:rPr>
      </w:r>
    </w:p>
    <w:p w:rsidR="00000000" w:rsidDel="00000000" w:rsidP="00000000" w:rsidRDefault="00000000" w:rsidRPr="00000000" w14:paraId="000000D0">
      <w:pPr>
        <w:numPr>
          <w:ilvl w:val="2"/>
          <w:numId w:val="1"/>
        </w:numPr>
        <w:spacing w:after="113" w:line="360" w:lineRule="auto"/>
        <w:ind w:left="317" w:firstLine="0"/>
        <w:rPr>
          <w:b w:val="0"/>
        </w:rPr>
      </w:pPr>
      <w:r w:rsidDel="00000000" w:rsidR="00000000" w:rsidRPr="00000000">
        <w:rPr>
          <w:color w:val="000000"/>
          <w:sz w:val="20"/>
          <w:szCs w:val="20"/>
          <w:rtl w:val="0"/>
        </w:rPr>
        <w:t xml:space="preserve"> não emprega menor de 18 anos em trabalho noturno, perigoso ou insalubre e não emprega menor de 16 anos, salvo menor, a partir de 14 anos, na condição de aprendiz, nos termos do</w:t>
      </w:r>
      <w:hyperlink r:id="rId14">
        <w:r w:rsidDel="00000000" w:rsidR="00000000" w:rsidRPr="00000000">
          <w:rPr>
            <w:color w:val="000000"/>
            <w:sz w:val="20"/>
            <w:szCs w:val="20"/>
            <w:rtl w:val="0"/>
          </w:rPr>
          <w:t xml:space="preserve"> artigo 7°, XXXIII, da Constituição</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1">
      <w:pPr>
        <w:numPr>
          <w:ilvl w:val="2"/>
          <w:numId w:val="1"/>
        </w:numPr>
        <w:spacing w:after="113" w:line="360" w:lineRule="auto"/>
        <w:ind w:left="317" w:firstLine="0"/>
        <w:rPr>
          <w:b w:val="0"/>
          <w:color w:val="000000"/>
          <w:sz w:val="20"/>
          <w:szCs w:val="20"/>
        </w:rPr>
      </w:pPr>
      <w:r w:rsidDel="00000000" w:rsidR="00000000" w:rsidRPr="00000000">
        <w:rPr>
          <w:color w:val="000000"/>
          <w:sz w:val="20"/>
          <w:szCs w:val="20"/>
          <w:rtl w:val="0"/>
        </w:rPr>
        <w:t xml:space="preserve">não possui empregados executando trabalho degradante ou forçado, observando o disposto nos</w:t>
      </w:r>
      <w:hyperlink r:id="rId15">
        <w:r w:rsidDel="00000000" w:rsidR="00000000" w:rsidRPr="00000000">
          <w:rPr>
            <w:color w:val="000000"/>
            <w:sz w:val="20"/>
            <w:szCs w:val="20"/>
            <w:rtl w:val="0"/>
          </w:rPr>
          <w:t xml:space="preserve"> incisos III e IV do art. 1º e no inciso III do art. 5º da Constituição Federal</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2">
      <w:pPr>
        <w:numPr>
          <w:ilvl w:val="2"/>
          <w:numId w:val="1"/>
        </w:numPr>
        <w:spacing w:after="113" w:line="360" w:lineRule="auto"/>
        <w:ind w:left="317" w:firstLine="0"/>
        <w:rPr>
          <w:color w:val="000000"/>
          <w:sz w:val="20"/>
          <w:szCs w:val="20"/>
          <w:u w:val="none"/>
        </w:rPr>
      </w:pPr>
      <w:r w:rsidDel="00000000" w:rsidR="00000000" w:rsidRPr="00000000">
        <w:rPr>
          <w:color w:val="000000"/>
          <w:sz w:val="20"/>
          <w:szCs w:val="20"/>
          <w:rtl w:val="0"/>
        </w:rPr>
        <w:t xml:space="preserve">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D3">
      <w:pPr>
        <w:numPr>
          <w:ilvl w:val="1"/>
          <w:numId w:val="1"/>
        </w:numPr>
        <w:spacing w:after="113" w:line="360" w:lineRule="auto"/>
        <w:ind w:left="-15" w:firstLine="0"/>
        <w:rPr/>
      </w:pPr>
      <w:r w:rsidDel="00000000" w:rsidR="00000000" w:rsidRPr="00000000">
        <w:rPr>
          <w:color w:val="000000"/>
          <w:sz w:val="20"/>
          <w:szCs w:val="20"/>
          <w:rtl w:val="0"/>
        </w:rPr>
        <w:t xml:space="preserve">O licitante organizado em cooperativa deverá declarar, ainda, em campo próprio do sistema eletrônico, que cumpre os requisitos estabelecidos no</w:t>
      </w:r>
      <w:hyperlink r:id="rId16">
        <w:r w:rsidDel="00000000" w:rsidR="00000000" w:rsidRPr="00000000">
          <w:rPr>
            <w:color w:val="000000"/>
            <w:sz w:val="20"/>
            <w:szCs w:val="20"/>
            <w:rtl w:val="0"/>
          </w:rPr>
          <w:t xml:space="preserve"> artigo 16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4">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O fornecedor enquadrado como microempresa, empresa de pequeno porte ou sociedade cooperativa deverá declarar, ainda, em campo próprio do sistema eletrônico, que cumpre os requisitos estabelecidos no</w:t>
      </w:r>
      <w:hyperlink r:id="rId17">
        <w:r w:rsidDel="00000000" w:rsidR="00000000" w:rsidRPr="00000000">
          <w:rPr>
            <w:color w:val="000000"/>
            <w:sz w:val="20"/>
            <w:szCs w:val="20"/>
            <w:rtl w:val="0"/>
          </w:rPr>
          <w:t xml:space="preserve"> artigo 3° da Lei Complementar nº 123, de 2006</w:t>
        </w:r>
      </w:hyperlink>
      <w:r w:rsidDel="00000000" w:rsidR="00000000" w:rsidRPr="00000000">
        <w:rPr>
          <w:color w:val="000000"/>
          <w:sz w:val="20"/>
          <w:szCs w:val="20"/>
          <w:rtl w:val="0"/>
        </w:rPr>
        <w:t xml:space="preserve">, estando apto a usufruir do tratamento favorecido estabelecido em seus</w:t>
      </w:r>
      <w:hyperlink r:id="rId18">
        <w:r w:rsidDel="00000000" w:rsidR="00000000" w:rsidRPr="00000000">
          <w:rPr>
            <w:color w:val="000000"/>
            <w:sz w:val="20"/>
            <w:szCs w:val="20"/>
            <w:rtl w:val="0"/>
          </w:rPr>
          <w:t xml:space="preserve"> arts. 42 a 49</w:t>
        </w:r>
      </w:hyperlink>
      <w:r w:rsidDel="00000000" w:rsidR="00000000" w:rsidRPr="00000000">
        <w:rPr>
          <w:color w:val="000000"/>
          <w:sz w:val="20"/>
          <w:szCs w:val="20"/>
          <w:rtl w:val="0"/>
        </w:rPr>
        <w:t xml:space="preserve">, observado o disposto nos</w:t>
      </w:r>
      <w:hyperlink r:id="rId19">
        <w:r w:rsidDel="00000000" w:rsidR="00000000" w:rsidRPr="00000000">
          <w:rPr>
            <w:color w:val="000000"/>
            <w:sz w:val="20"/>
            <w:szCs w:val="20"/>
            <w:rtl w:val="0"/>
          </w:rPr>
          <w:t xml:space="preserve"> §§ 1º ao 3º do art. 4º, da Lei n.º 14.133, de 2021.</w:t>
        </w:r>
      </w:hyperlink>
      <w:r w:rsidDel="00000000" w:rsidR="00000000" w:rsidRPr="00000000">
        <w:rPr>
          <w:rtl w:val="0"/>
        </w:rPr>
      </w:r>
    </w:p>
    <w:p w:rsidR="00000000" w:rsidDel="00000000" w:rsidP="00000000" w:rsidRDefault="00000000" w:rsidRPr="00000000" w14:paraId="000000D5">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 nos itens em que a participação não for exclusiva para microempresas e empresas de pequeno porte, a assinalação do campo “não” apenas produzirá o efeito de o licitante não ter direito ao tratamento favorecido previsto na</w:t>
      </w:r>
      <w:hyperlink r:id="rId20">
        <w:r w:rsidDel="00000000" w:rsidR="00000000" w:rsidRPr="00000000">
          <w:rPr>
            <w:color w:val="000000"/>
            <w:sz w:val="20"/>
            <w:szCs w:val="20"/>
            <w:rtl w:val="0"/>
          </w:rPr>
          <w:t xml:space="preserve"> Lei Complementar nº 123, de 2006</w:t>
        </w:r>
      </w:hyperlink>
      <w:r w:rsidDel="00000000" w:rsidR="00000000" w:rsidRPr="00000000">
        <w:rPr>
          <w:color w:val="000000"/>
          <w:sz w:val="20"/>
          <w:szCs w:val="20"/>
          <w:rtl w:val="0"/>
        </w:rPr>
        <w:t xml:space="preserve">, mesmo que microempresa, empresa de pequeno porte ou sociedade cooperativa.</w:t>
      </w:r>
      <w:r w:rsidDel="00000000" w:rsidR="00000000" w:rsidRPr="00000000">
        <w:rPr>
          <w:rtl w:val="0"/>
        </w:rPr>
      </w:r>
    </w:p>
    <w:p w:rsidR="00000000" w:rsidDel="00000000" w:rsidP="00000000" w:rsidRDefault="00000000" w:rsidRPr="00000000" w14:paraId="000000D6">
      <w:pPr>
        <w:numPr>
          <w:ilvl w:val="1"/>
          <w:numId w:val="1"/>
        </w:numPr>
        <w:spacing w:after="113" w:line="360" w:lineRule="auto"/>
        <w:ind w:left="-15" w:firstLine="0"/>
        <w:rPr/>
      </w:pPr>
      <w:r w:rsidDel="00000000" w:rsidR="00000000" w:rsidRPr="00000000">
        <w:rPr>
          <w:color w:val="000000"/>
          <w:sz w:val="20"/>
          <w:szCs w:val="20"/>
          <w:rtl w:val="0"/>
        </w:rPr>
        <w:t xml:space="preserve">A falsidade da declaração de que trata os itens </w:t>
      </w:r>
      <w:r w:rsidDel="00000000" w:rsidR="00000000" w:rsidRPr="00000000">
        <w:rPr>
          <w:color w:val="000000"/>
          <w:sz w:val="20"/>
          <w:szCs w:val="20"/>
          <w:shd w:fill="b7b7b7" w:val="clear"/>
          <w:rtl w:val="0"/>
        </w:rPr>
        <w:t xml:space="preserve">4.3</w:t>
      </w:r>
      <w:r w:rsidDel="00000000" w:rsidR="00000000" w:rsidRPr="00000000">
        <w:rPr>
          <w:color w:val="000000"/>
          <w:sz w:val="20"/>
          <w:szCs w:val="20"/>
          <w:rtl w:val="0"/>
        </w:rPr>
        <w:t xml:space="preserve"> ou </w:t>
      </w:r>
      <w:r w:rsidDel="00000000" w:rsidR="00000000" w:rsidRPr="00000000">
        <w:rPr>
          <w:color w:val="000000"/>
          <w:sz w:val="20"/>
          <w:szCs w:val="20"/>
          <w:shd w:fill="b7b7b7" w:val="clear"/>
          <w:rtl w:val="0"/>
        </w:rPr>
        <w:t xml:space="preserve">4.5</w:t>
      </w:r>
      <w:r w:rsidDel="00000000" w:rsidR="00000000" w:rsidRPr="00000000">
        <w:rPr>
          <w:color w:val="000000"/>
          <w:sz w:val="20"/>
          <w:szCs w:val="20"/>
          <w:rtl w:val="0"/>
        </w:rPr>
        <w:t xml:space="preserve"> sujeitará o licitante às sanções previstas na</w:t>
      </w:r>
      <w:hyperlink r:id="rId21">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e neste Edital.</w:t>
      </w:r>
      <w:r w:rsidDel="00000000" w:rsidR="00000000" w:rsidRPr="00000000">
        <w:rPr>
          <w:rtl w:val="0"/>
        </w:rPr>
      </w:r>
    </w:p>
    <w:p w:rsidR="00000000" w:rsidDel="00000000" w:rsidP="00000000" w:rsidRDefault="00000000" w:rsidRPr="00000000" w14:paraId="000000D7">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D8">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D9">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DA">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DB">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a aplicação do intervalo mínimo de diferença de valores ou de percentuais entre os lances, que incidirá tanto em relação aos lances intermediários quanto em relação ao lance que cobrir a melhor oferta; e</w:t>
      </w:r>
      <w:r w:rsidDel="00000000" w:rsidR="00000000" w:rsidRPr="00000000">
        <w:rPr>
          <w:rtl w:val="0"/>
        </w:rPr>
      </w:r>
    </w:p>
    <w:p w:rsidR="00000000" w:rsidDel="00000000" w:rsidP="00000000" w:rsidRDefault="00000000" w:rsidRPr="00000000" w14:paraId="000000DC">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os lances serão de envio automático pelo sistema, respeitado o valor final mínimo, caso estabelecido, e o intervalo de que trata o subitem acima.</w:t>
      </w:r>
      <w:r w:rsidDel="00000000" w:rsidR="00000000" w:rsidRPr="00000000">
        <w:rPr>
          <w:rtl w:val="0"/>
        </w:rPr>
      </w:r>
    </w:p>
    <w:p w:rsidR="00000000" w:rsidDel="00000000" w:rsidP="00000000" w:rsidRDefault="00000000" w:rsidRPr="00000000" w14:paraId="000000DD">
      <w:pPr>
        <w:numPr>
          <w:ilvl w:val="1"/>
          <w:numId w:val="1"/>
        </w:numPr>
        <w:spacing w:after="113" w:line="360" w:lineRule="auto"/>
        <w:ind w:left="-15" w:firstLine="0"/>
        <w:rPr/>
      </w:pPr>
      <w:r w:rsidDel="00000000" w:rsidR="00000000" w:rsidRPr="00000000">
        <w:rPr>
          <w:color w:val="000000"/>
          <w:sz w:val="20"/>
          <w:szCs w:val="20"/>
          <w:rtl w:val="0"/>
        </w:rPr>
        <w:t xml:space="preserve">O valor final mínimo ou o percentual de desconto final máximo parametrizado no sistema poderá ser alterado pelo fornecedor durante a fase de disputa, sendo vedado: </w:t>
      </w:r>
      <w:r w:rsidDel="00000000" w:rsidR="00000000" w:rsidRPr="00000000">
        <w:rPr>
          <w:rtl w:val="0"/>
        </w:rPr>
      </w:r>
    </w:p>
    <w:p w:rsidR="00000000" w:rsidDel="00000000" w:rsidP="00000000" w:rsidRDefault="00000000" w:rsidRPr="00000000" w14:paraId="000000DE">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 valor superior a lance já registrado pelo fornecedor no sistema, quando adotado o critério de julgamento por menor preço; e</w:t>
      </w:r>
      <w:r w:rsidDel="00000000" w:rsidR="00000000" w:rsidRPr="00000000">
        <w:rPr>
          <w:rtl w:val="0"/>
        </w:rPr>
      </w:r>
    </w:p>
    <w:p w:rsidR="00000000" w:rsidDel="00000000" w:rsidP="00000000" w:rsidRDefault="00000000" w:rsidRPr="00000000" w14:paraId="000000DF">
      <w:pPr>
        <w:numPr>
          <w:ilvl w:val="2"/>
          <w:numId w:val="1"/>
        </w:numPr>
        <w:spacing w:after="113" w:line="360" w:lineRule="auto"/>
        <w:ind w:left="317" w:firstLine="0"/>
        <w:rPr>
          <w:rFonts w:ascii="Arial" w:cs="Arial" w:eastAsia="Arial" w:hAnsi="Arial"/>
          <w:color w:val="000000"/>
          <w:sz w:val="20"/>
          <w:szCs w:val="20"/>
        </w:rPr>
      </w:pPr>
      <w:r w:rsidDel="00000000" w:rsidR="00000000" w:rsidRPr="00000000">
        <w:rPr>
          <w:color w:val="000000"/>
          <w:sz w:val="20"/>
          <w:szCs w:val="20"/>
          <w:rtl w:val="0"/>
        </w:rPr>
        <w:t xml:space="preserve">percentual de desconto inferior a lance já registrado pelo fornecedor no sistema, quando adotado o critério de julgamento por maior desconto.</w:t>
      </w:r>
      <w:r w:rsidDel="00000000" w:rsidR="00000000" w:rsidRPr="00000000">
        <w:rPr>
          <w:rtl w:val="0"/>
        </w:rPr>
      </w:r>
    </w:p>
    <w:p w:rsidR="00000000" w:rsidDel="00000000" w:rsidP="00000000" w:rsidRDefault="00000000" w:rsidRPr="00000000" w14:paraId="000000E0">
      <w:pPr>
        <w:numPr>
          <w:ilvl w:val="1"/>
          <w:numId w:val="1"/>
        </w:numPr>
        <w:spacing w:after="113" w:line="360" w:lineRule="auto"/>
        <w:ind w:left="-15" w:firstLine="0"/>
        <w:rPr/>
      </w:pPr>
      <w:r w:rsidDel="00000000" w:rsidR="00000000" w:rsidRPr="00000000">
        <w:rPr>
          <w:color w:val="000000"/>
          <w:sz w:val="20"/>
          <w:szCs w:val="20"/>
          <w:rtl w:val="0"/>
        </w:rPr>
        <w:t xml:space="preserve">O valor final mínimo ou o percentual de desconto final máximo parametrizado na forma do item </w:t>
      </w:r>
      <w:r w:rsidDel="00000000" w:rsidR="00000000" w:rsidRPr="00000000">
        <w:rPr>
          <w:color w:val="000000"/>
          <w:sz w:val="20"/>
          <w:szCs w:val="20"/>
          <w:shd w:fill="999999" w:val="clear"/>
          <w:rtl w:val="0"/>
        </w:rPr>
        <w:t xml:space="preserve">4.10</w:t>
      </w:r>
      <w:r w:rsidDel="00000000" w:rsidR="00000000" w:rsidRPr="00000000">
        <w:rPr>
          <w:color w:val="000000"/>
          <w:sz w:val="20"/>
          <w:szCs w:val="20"/>
          <w:rtl w:val="0"/>
        </w:rPr>
        <w:t xml:space="preserve"> possuirá caráter sigiloso para os demais fornecedores e para o órgão ou entidade promotora da licitação, podendo ser disponibilizado estrita e permanentemente aos órgãos de controle externo e interno.</w:t>
      </w:r>
      <w:r w:rsidDel="00000000" w:rsidR="00000000" w:rsidRPr="00000000">
        <w:rPr>
          <w:rtl w:val="0"/>
        </w:rPr>
      </w:r>
    </w:p>
    <w:p w:rsidR="00000000" w:rsidDel="00000000" w:rsidP="00000000" w:rsidRDefault="00000000" w:rsidRPr="00000000" w14:paraId="000000E1">
      <w:pPr>
        <w:numPr>
          <w:ilvl w:val="1"/>
          <w:numId w:val="1"/>
        </w:numPr>
        <w:spacing w:after="113" w:line="360" w:lineRule="auto"/>
        <w:ind w:left="-15" w:firstLine="0"/>
        <w:rPr>
          <w:sz w:val="20"/>
          <w:szCs w:val="20"/>
          <w:highlight w:val="white"/>
        </w:rPr>
      </w:pPr>
      <w:r w:rsidDel="00000000" w:rsidR="00000000" w:rsidRPr="00000000">
        <w:rPr>
          <w:color w:val="000000"/>
          <w:sz w:val="20"/>
          <w:szCs w:val="20"/>
          <w:highlight w:val="white"/>
          <w:rtl w:val="0"/>
        </w:rPr>
        <w:t xml:space="preserve">O Pregoeiro, sempre que possível poderá verificar, em qualquer site, as informações que possam colaborar na verificação da proposta de preços enviada pelo licitante.</w:t>
      </w:r>
    </w:p>
    <w:p w:rsidR="00000000" w:rsidDel="00000000" w:rsidP="00000000" w:rsidRDefault="00000000" w:rsidRPr="00000000" w14:paraId="000000E2">
      <w:pPr>
        <w:numPr>
          <w:ilvl w:val="1"/>
          <w:numId w:val="1"/>
        </w:numPr>
        <w:spacing w:after="113" w:line="360" w:lineRule="auto"/>
        <w:ind w:left="-15" w:firstLine="0"/>
        <w:rPr/>
      </w:pPr>
      <w:r w:rsidDel="00000000" w:rsidR="00000000" w:rsidRPr="00000000">
        <w:rPr>
          <w:color w:val="000000"/>
          <w:sz w:val="20"/>
          <w:szCs w:val="20"/>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Del="00000000" w:rsidR="00000000" w:rsidRPr="00000000">
        <w:rPr>
          <w:rtl w:val="0"/>
        </w:rPr>
      </w:r>
    </w:p>
    <w:p w:rsidR="00000000" w:rsidDel="00000000" w:rsidP="00000000" w:rsidRDefault="00000000" w:rsidRPr="00000000" w14:paraId="000000E3">
      <w:pPr>
        <w:numPr>
          <w:ilvl w:val="1"/>
          <w:numId w:val="1"/>
        </w:numPr>
        <w:spacing w:after="113" w:line="360" w:lineRule="auto"/>
        <w:ind w:left="-15" w:firstLine="0"/>
        <w:rPr>
          <w:color w:val="000000"/>
          <w:sz w:val="20"/>
          <w:szCs w:val="20"/>
        </w:rPr>
      </w:pPr>
      <w:r w:rsidDel="00000000" w:rsidR="00000000" w:rsidRPr="00000000">
        <w:rPr>
          <w:color w:val="000000"/>
          <w:sz w:val="20"/>
          <w:szCs w:val="20"/>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E4">
      <w:pPr>
        <w:pStyle w:val="Title"/>
        <w:numPr>
          <w:ilvl w:val="0"/>
          <w:numId w:val="1"/>
        </w:numPr>
        <w:spacing w:after="142" w:before="283" w:line="360" w:lineRule="auto"/>
        <w:ind w:left="0" w:right="0" w:firstLine="0"/>
        <w:jc w:val="left"/>
        <w:rPr>
          <w:rFonts w:ascii="Arial" w:cs="Arial" w:eastAsia="Arial" w:hAnsi="Arial"/>
        </w:rPr>
      </w:pPr>
      <w:bookmarkStart w:colFirst="0" w:colLast="0" w:name="_heading=h.tyjcwt" w:id="4"/>
      <w:bookmarkEnd w:id="4"/>
      <w:r w:rsidDel="00000000" w:rsidR="00000000" w:rsidRPr="00000000">
        <w:rPr>
          <w:sz w:val="20"/>
          <w:szCs w:val="20"/>
          <w:rtl w:val="0"/>
        </w:rPr>
        <w:t xml:space="preserve">DO PREENCHIMENTO DA PROPOSTA</w:t>
      </w: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licitante deverá enviar sua proposta mediante o preenchimento, no sistema eletrônico, dos seguintes campos:</w:t>
      </w: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Valor unitário e total do item;</w:t>
      </w:r>
      <w:r w:rsidDel="00000000" w:rsidR="00000000" w:rsidRPr="00000000">
        <w:rPr>
          <w:rtl w:val="0"/>
        </w:rPr>
      </w:r>
    </w:p>
    <w:p w:rsidR="00000000" w:rsidDel="00000000" w:rsidP="00000000" w:rsidRDefault="00000000" w:rsidRPr="00000000" w14:paraId="000000E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color w:val="000000"/>
          <w:sz w:val="20"/>
          <w:szCs w:val="20"/>
          <w:u w:val="none"/>
        </w:rPr>
      </w:pPr>
      <w:r w:rsidDel="00000000" w:rsidR="00000000" w:rsidRPr="00000000">
        <w:rPr>
          <w:color w:val="000000"/>
          <w:sz w:val="20"/>
          <w:szCs w:val="20"/>
          <w:highlight w:val="white"/>
          <w:rtl w:val="0"/>
        </w:rPr>
        <w:t xml:space="preserve">Marca (quando for o caso);</w:t>
      </w:r>
      <w:r w:rsidDel="00000000" w:rsidR="00000000" w:rsidRPr="00000000">
        <w:rPr>
          <w:rtl w:val="0"/>
        </w:rPr>
      </w:r>
    </w:p>
    <w:p w:rsidR="00000000" w:rsidDel="00000000" w:rsidP="00000000" w:rsidRDefault="00000000" w:rsidRPr="00000000" w14:paraId="000000E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sz w:val="20"/>
          <w:szCs w:val="20"/>
          <w:highlight w:val="white"/>
        </w:rPr>
      </w:pPr>
      <w:r w:rsidDel="00000000" w:rsidR="00000000" w:rsidRPr="00000000">
        <w:rPr>
          <w:color w:val="000000"/>
          <w:sz w:val="20"/>
          <w:szCs w:val="20"/>
          <w:highlight w:val="white"/>
          <w:rtl w:val="0"/>
        </w:rPr>
        <w:t xml:space="preserve">Fabricante (quando for o caso);</w:t>
      </w:r>
      <w:r w:rsidDel="00000000" w:rsidR="00000000" w:rsidRPr="00000000">
        <w:rPr>
          <w:rtl w:val="0"/>
        </w:rPr>
      </w:r>
    </w:p>
    <w:p w:rsidR="00000000" w:rsidDel="00000000" w:rsidP="00000000" w:rsidRDefault="00000000" w:rsidRPr="00000000" w14:paraId="000000E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A quantidade de unidades, observada a quantidade total;</w:t>
      </w:r>
      <w:r w:rsidDel="00000000" w:rsidR="00000000" w:rsidRPr="00000000">
        <w:rPr>
          <w:rtl w:val="0"/>
        </w:rPr>
      </w:r>
    </w:p>
    <w:p w:rsidR="00000000" w:rsidDel="00000000" w:rsidP="00000000" w:rsidRDefault="00000000" w:rsidRPr="00000000" w14:paraId="000000E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sz w:val="20"/>
          <w:szCs w:val="20"/>
        </w:rPr>
      </w:pPr>
      <w:r w:rsidDel="00000000" w:rsidR="00000000" w:rsidRPr="00000000">
        <w:rPr>
          <w:i w:val="0"/>
          <w:smallCaps w:val="0"/>
          <w:strike w:val="0"/>
          <w:color w:val="000000"/>
          <w:sz w:val="20"/>
          <w:szCs w:val="20"/>
          <w:highlight w:val="white"/>
          <w:u w:val="none"/>
          <w:vertAlign w:val="baseline"/>
          <w:rtl w:val="0"/>
        </w:rPr>
        <w:t xml:space="preserve">Descrição </w:t>
      </w:r>
      <w:r w:rsidDel="00000000" w:rsidR="00000000" w:rsidRPr="00000000">
        <w:rPr>
          <w:color w:val="000000"/>
          <w:sz w:val="20"/>
          <w:szCs w:val="20"/>
          <w:highlight w:val="white"/>
          <w:rtl w:val="0"/>
        </w:rPr>
        <w:t xml:space="preserve">do objeto, contendo as informações similares à especificação do Termo de Referência</w:t>
      </w:r>
      <w:r w:rsidDel="00000000" w:rsidR="00000000" w:rsidRPr="00000000">
        <w:rPr>
          <w:i w:val="0"/>
          <w:smallCaps w:val="0"/>
          <w:strike w:val="0"/>
          <w:color w:val="000000"/>
          <w:sz w:val="20"/>
          <w:szCs w:val="20"/>
          <w:highlight w:val="white"/>
          <w:u w:val="none"/>
          <w:vertAlign w:val="baseline"/>
          <w:rtl w:val="0"/>
        </w:rPr>
        <w:t xml:space="preserve">, vedada a identificação explícita da licitante.</w:t>
      </w:r>
      <w:r w:rsidDel="00000000" w:rsidR="00000000" w:rsidRPr="00000000">
        <w:rPr>
          <w:rtl w:val="0"/>
        </w:rPr>
      </w:r>
    </w:p>
    <w:p w:rsidR="00000000" w:rsidDel="00000000" w:rsidP="00000000" w:rsidRDefault="00000000" w:rsidRPr="00000000" w14:paraId="000000E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i w:val="0"/>
          <w:smallCaps w:val="0"/>
          <w:strike w:val="0"/>
          <w:color w:val="000000"/>
          <w:sz w:val="20"/>
          <w:szCs w:val="20"/>
          <w:highlight w:val="white"/>
          <w:u w:val="none"/>
          <w:vertAlign w:val="baseline"/>
          <w:rtl w:val="0"/>
        </w:rPr>
        <w:t xml:space="preserve">As propostas deverão ser enviadas com, no máximo, 2 (duas) casas decimais (exemplo: R$ 13,51).</w:t>
      </w:r>
      <w:r w:rsidDel="00000000" w:rsidR="00000000" w:rsidRPr="00000000">
        <w:rPr>
          <w:rtl w:val="0"/>
        </w:rPr>
      </w:r>
    </w:p>
    <w:p w:rsidR="00000000" w:rsidDel="00000000" w:rsidP="00000000" w:rsidRDefault="00000000" w:rsidRPr="00000000" w14:paraId="000000E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i w:val="0"/>
          <w:smallCaps w:val="0"/>
          <w:strike w:val="0"/>
          <w:color w:val="000000"/>
          <w:sz w:val="20"/>
          <w:szCs w:val="20"/>
          <w:highlight w:val="white"/>
          <w:u w:val="none"/>
          <w:vertAlign w:val="baseline"/>
          <w:rtl w:val="0"/>
        </w:rPr>
        <w:t xml:space="preserve">Recomenda-se que o licitante evite o preenchimento do campo “descrição detalhada” com a simples cópia fiel da descrição constante no Anexo I Termo de Referência;</w:t>
      </w: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i w:val="0"/>
          <w:smallCaps w:val="0"/>
          <w:strike w:val="0"/>
          <w:color w:val="000000"/>
          <w:sz w:val="20"/>
          <w:szCs w:val="20"/>
          <w:highlight w:val="white"/>
          <w:u w:val="none"/>
          <w:vertAlign w:val="baseline"/>
          <w:rtl w:val="0"/>
        </w:rPr>
        <w:t xml:space="preserve">Para elaboração de sua proposta o licitante deverá considerar a especificação dos itens contida no Anexo I do Termo de Referência deste Edital. A descrição desses itens no site Comprasgovernamentais refere-se apenas à codificação do material ou serviço no sistema de dados do Governo Federal no Catálogo de Materiais – CATMAT e/ou Catálogo de Serviços – CATSER;</w:t>
      </w:r>
      <w:r w:rsidDel="00000000" w:rsidR="00000000" w:rsidRPr="00000000">
        <w:rPr>
          <w:rtl w:val="0"/>
        </w:rPr>
      </w:r>
    </w:p>
    <w:p w:rsidR="00000000" w:rsidDel="00000000" w:rsidP="00000000" w:rsidRDefault="00000000" w:rsidRPr="00000000" w14:paraId="000000E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Todas as especificações do objeto contidas na proposta vinculam </w:t>
      </w:r>
      <w:r w:rsidDel="00000000" w:rsidR="00000000" w:rsidRPr="00000000">
        <w:rPr>
          <w:color w:val="000000"/>
          <w:sz w:val="20"/>
          <w:szCs w:val="20"/>
          <w:rtl w:val="0"/>
        </w:rPr>
        <w:t xml:space="preserve">o licitante</w:t>
      </w:r>
      <w:r w:rsidDel="00000000" w:rsidR="00000000" w:rsidRPr="00000000">
        <w:rPr>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F">
      <w:pPr>
        <w:numPr>
          <w:ilvl w:val="2"/>
          <w:numId w:val="1"/>
        </w:numPr>
        <w:spacing w:after="113" w:line="360" w:lineRule="auto"/>
        <w:ind w:left="317" w:firstLine="0"/>
        <w:rPr>
          <w:rFonts w:ascii="Arial" w:cs="Arial" w:eastAsia="Arial" w:hAnsi="Arial"/>
        </w:rPr>
      </w:pPr>
      <w:r w:rsidDel="00000000" w:rsidR="00000000" w:rsidRPr="00000000">
        <w:rPr>
          <w:color w:val="000000"/>
          <w:sz w:val="20"/>
          <w:szCs w:val="20"/>
          <w:rtl w:val="0"/>
        </w:rPr>
        <w:t xml:space="preserve">O licitante NÃO poderá oferecer proposta em quantitativo inferior ao máximo previsto para contratação.</w:t>
      </w: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N</w:t>
      </w:r>
      <w:r w:rsidDel="00000000" w:rsidR="00000000" w:rsidRPr="00000000">
        <w:rPr>
          <w:color w:val="000000"/>
          <w:sz w:val="20"/>
          <w:szCs w:val="20"/>
          <w:rtl w:val="0"/>
        </w:rPr>
        <w:t xml:space="preserve">os valores propostos estarão inclusos todos os custos operacionais, encargos previdenciários, trabalhistas, tributários, comerciais e quaisquer outros que incidam direta ou indiretamente na execução do objeto.</w:t>
      </w:r>
      <w:r w:rsidDel="00000000" w:rsidR="00000000" w:rsidRPr="00000000">
        <w:rPr>
          <w:rtl w:val="0"/>
        </w:rPr>
      </w:r>
    </w:p>
    <w:p w:rsidR="00000000" w:rsidDel="00000000" w:rsidP="00000000" w:rsidRDefault="00000000" w:rsidRPr="00000000" w14:paraId="000000F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sidDel="00000000" w:rsidR="00000000" w:rsidRPr="00000000">
        <w:rPr>
          <w:rtl w:val="0"/>
        </w:rPr>
      </w:r>
    </w:p>
    <w:p w:rsidR="00000000" w:rsidDel="00000000" w:rsidP="00000000" w:rsidRDefault="00000000" w:rsidRPr="00000000" w14:paraId="000000F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Se o regime tributário da empresa implicar o recolhimento de tributos em percentuais variáveis, a cotação adequada será a que corresponde à média dos efetivos recolhimentos da empresa nos últimos doze meses.</w:t>
      </w:r>
      <w:r w:rsidDel="00000000" w:rsidR="00000000" w:rsidRPr="00000000">
        <w:rPr>
          <w:rtl w:val="0"/>
        </w:rPr>
      </w:r>
    </w:p>
    <w:p w:rsidR="00000000" w:rsidDel="00000000" w:rsidP="00000000" w:rsidRDefault="00000000" w:rsidRPr="00000000" w14:paraId="000000F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Independentemente do percentual de tributo inserido na planilha, no pagamento serão retidos na fonte os percentuais estabelecidos na legislação vigente.</w:t>
      </w:r>
      <w:r w:rsidDel="00000000" w:rsidR="00000000" w:rsidRPr="00000000">
        <w:rPr>
          <w:rtl w:val="0"/>
        </w:rPr>
      </w:r>
    </w:p>
    <w:p w:rsidR="00000000" w:rsidDel="00000000" w:rsidP="00000000" w:rsidRDefault="00000000" w:rsidRPr="00000000" w14:paraId="000000F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u w:val="none"/>
        </w:rPr>
      </w:pPr>
      <w:r w:rsidDel="00000000" w:rsidR="00000000" w:rsidRPr="00000000">
        <w:rPr>
          <w:color w:val="000000"/>
          <w:sz w:val="20"/>
          <w:szCs w:val="20"/>
          <w:rtl w:val="0"/>
        </w:rPr>
        <w:t xml:space="preserve"> </w:t>
      </w:r>
      <w:r w:rsidDel="00000000" w:rsidR="00000000" w:rsidRPr="00000000">
        <w:rPr>
          <w:color w:val="000000"/>
          <w:sz w:val="20"/>
          <w:szCs w:val="20"/>
          <w:highlight w:val="white"/>
          <w:rtl w:val="0"/>
        </w:rPr>
        <w:t xml:space="preserve">Na presente licitação, a Microempresa e a Empresa de Pequeno Porte poderão se beneficiar do regime de tributação pelo Simples Nacional.</w:t>
      </w:r>
      <w:r w:rsidDel="00000000" w:rsidR="00000000" w:rsidRPr="00000000">
        <w:rPr>
          <w:rtl w:val="0"/>
        </w:rPr>
      </w:r>
    </w:p>
    <w:p w:rsidR="00000000" w:rsidDel="00000000" w:rsidP="00000000" w:rsidRDefault="00000000" w:rsidRPr="00000000" w14:paraId="000000F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0F6">
      <w:pPr>
        <w:numPr>
          <w:ilvl w:val="2"/>
          <w:numId w:val="1"/>
        </w:numPr>
        <w:spacing w:after="113" w:line="360" w:lineRule="auto"/>
        <w:ind w:left="317" w:firstLine="0"/>
        <w:rPr>
          <w:rFonts w:ascii="Arial" w:cs="Arial" w:eastAsia="Arial" w:hAnsi="Arial"/>
        </w:rPr>
      </w:pPr>
      <w:r w:rsidDel="00000000" w:rsidR="00000000" w:rsidRPr="00000000">
        <w:rPr>
          <w:color w:val="000000"/>
          <w:sz w:val="20"/>
          <w:szCs w:val="20"/>
          <w:rtl w:val="0"/>
        </w:rPr>
        <w:t xml:space="preserve">O prazo de validade da proposta não será inferior a </w:t>
      </w:r>
      <w:r w:rsidDel="00000000" w:rsidR="00000000" w:rsidRPr="00000000">
        <w:rPr>
          <w:b w:val="1"/>
          <w:color w:val="000000"/>
          <w:sz w:val="20"/>
          <w:szCs w:val="20"/>
          <w:rtl w:val="0"/>
        </w:rPr>
        <w:t xml:space="preserve">90 (noventa)</w:t>
      </w:r>
      <w:r w:rsidDel="00000000" w:rsidR="00000000" w:rsidRPr="00000000">
        <w:rPr>
          <w:color w:val="000000"/>
          <w:sz w:val="20"/>
          <w:szCs w:val="20"/>
          <w:rtl w:val="0"/>
        </w:rPr>
        <w:t xml:space="preserve"> dias</w:t>
      </w:r>
      <w:r w:rsidDel="00000000" w:rsidR="00000000" w:rsidRPr="00000000">
        <w:rPr>
          <w:b w:val="1"/>
          <w:color w:val="000000"/>
          <w:sz w:val="20"/>
          <w:szCs w:val="20"/>
          <w:rtl w:val="0"/>
        </w:rPr>
        <w:t xml:space="preserve">,</w:t>
      </w:r>
      <w:r w:rsidDel="00000000" w:rsidR="00000000" w:rsidRPr="00000000">
        <w:rPr>
          <w:color w:val="000000"/>
          <w:sz w:val="20"/>
          <w:szCs w:val="20"/>
          <w:rtl w:val="0"/>
        </w:rPr>
        <w:t xml:space="preserve"> a contar da data de sua apresentação.</w:t>
      </w:r>
      <w:r w:rsidDel="00000000" w:rsidR="00000000" w:rsidRPr="00000000">
        <w:rPr>
          <w:rtl w:val="0"/>
        </w:rPr>
      </w:r>
    </w:p>
    <w:p w:rsidR="00000000" w:rsidDel="00000000" w:rsidP="00000000" w:rsidRDefault="00000000" w:rsidRPr="00000000" w14:paraId="000000F7">
      <w:pPr>
        <w:numPr>
          <w:ilvl w:val="2"/>
          <w:numId w:val="1"/>
        </w:numPr>
        <w:spacing w:after="113" w:line="360" w:lineRule="auto"/>
        <w:ind w:left="317" w:firstLine="0"/>
        <w:rPr>
          <w:rFonts w:ascii="Roboto" w:cs="Roboto" w:eastAsia="Roboto" w:hAnsi="Roboto"/>
          <w:color w:val="000000"/>
          <w:sz w:val="20"/>
          <w:szCs w:val="20"/>
          <w:u w:val="none"/>
        </w:rPr>
      </w:pPr>
      <w:r w:rsidDel="00000000" w:rsidR="00000000" w:rsidRPr="00000000">
        <w:rPr>
          <w:color w:val="000000"/>
          <w:sz w:val="20"/>
          <w:szCs w:val="20"/>
          <w:rtl w:val="0"/>
        </w:rPr>
        <w:t xml:space="preserve">Os licitantes devem respeitar os preços máximos estabelecidos nas normas de regência de contratações públicas federais, quando participarem de licitações públicas;</w:t>
      </w:r>
      <w:r w:rsidDel="00000000" w:rsidR="00000000" w:rsidRPr="00000000">
        <w:rPr>
          <w:rtl w:val="0"/>
        </w:rPr>
      </w:r>
    </w:p>
    <w:p w:rsidR="00000000" w:rsidDel="00000000" w:rsidP="00000000" w:rsidRDefault="00000000" w:rsidRPr="00000000" w14:paraId="000000F8">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Caso o critério de julgamento seja o de maior desconto, o preço já decorrente da aplicação do desconto ofertado deverá respeitar os preços máximos previstos no item 4.9.</w:t>
      </w:r>
      <w:r w:rsidDel="00000000" w:rsidR="00000000" w:rsidRPr="00000000">
        <w:rPr>
          <w:rtl w:val="0"/>
        </w:rPr>
      </w:r>
    </w:p>
    <w:p w:rsidR="00000000" w:rsidDel="00000000" w:rsidP="00000000" w:rsidRDefault="00000000" w:rsidRPr="00000000" w14:paraId="000000F9">
      <w:pPr>
        <w:numPr>
          <w:ilvl w:val="1"/>
          <w:numId w:val="1"/>
        </w:numPr>
        <w:spacing w:after="113" w:line="360" w:lineRule="auto"/>
        <w:ind w:left="-15" w:firstLine="0"/>
        <w:rPr>
          <w:rFonts w:ascii="Roboto" w:cs="Roboto" w:eastAsia="Roboto" w:hAnsi="Roboto"/>
          <w:highlight w:val="white"/>
        </w:rPr>
      </w:pPr>
      <w:r w:rsidDel="00000000" w:rsidR="00000000" w:rsidRPr="00000000">
        <w:rPr>
          <w:color w:val="000000"/>
          <w:sz w:val="20"/>
          <w:szCs w:val="20"/>
          <w:highlight w:val="white"/>
          <w:rtl w:val="0"/>
        </w:rPr>
        <w:t xml:space="preserve">Para cadastramento da proposta a licitante poderá adotar o Manual do Pregão Eletrônico – Fornecedor, disponível no site </w:t>
      </w:r>
      <w:hyperlink r:id="rId22">
        <w:r w:rsidDel="00000000" w:rsidR="00000000" w:rsidRPr="00000000">
          <w:rPr>
            <w:color w:val="000000"/>
            <w:sz w:val="19"/>
            <w:szCs w:val="19"/>
            <w:highlight w:val="white"/>
            <w:u w:val="single"/>
            <w:rtl w:val="0"/>
          </w:rPr>
          <w:t xml:space="preserve">https://www.gov.br/compras/pt-br/centrais-de-conteudo/manuais/manual-pregao/manual_pregao-eletronico-fornecedor.pdf</w:t>
        </w:r>
      </w:hyperlink>
      <w:r w:rsidDel="00000000" w:rsidR="00000000" w:rsidRPr="00000000">
        <w:rPr>
          <w:color w:val="000000"/>
          <w:sz w:val="19"/>
          <w:szCs w:val="19"/>
          <w:highlight w:val="white"/>
          <w:u w:val="single"/>
          <w:rtl w:val="0"/>
        </w:rPr>
        <w:t xml:space="preserve">.</w:t>
      </w:r>
      <w:r w:rsidDel="00000000" w:rsidR="00000000" w:rsidRPr="00000000">
        <w:rPr>
          <w:rtl w:val="0"/>
        </w:rPr>
      </w:r>
    </w:p>
    <w:p w:rsidR="00000000" w:rsidDel="00000000" w:rsidP="00000000" w:rsidRDefault="00000000" w:rsidRPr="00000000" w14:paraId="000000FA">
      <w:pPr>
        <w:numPr>
          <w:ilvl w:val="1"/>
          <w:numId w:val="1"/>
        </w:numPr>
        <w:spacing w:after="113" w:line="360" w:lineRule="auto"/>
        <w:ind w:left="-15" w:firstLine="0"/>
        <w:rPr>
          <w:sz w:val="19"/>
          <w:szCs w:val="19"/>
          <w:highlight w:val="white"/>
        </w:rPr>
      </w:pPr>
      <w:r w:rsidDel="00000000" w:rsidR="00000000" w:rsidRPr="00000000">
        <w:rPr>
          <w:color w:val="000000"/>
          <w:sz w:val="20"/>
          <w:szCs w:val="20"/>
          <w:highlight w:val="white"/>
          <w:rtl w:val="0"/>
        </w:rPr>
        <w:t xml:space="preserve">A ausência de detalhamento do objeto ou mesmo eventual divergência em relação à documentação apresentada não acarretará a desclassificação da proposta do licitante, podendo tal falha ser sanada mediante realização de diligência destinada a esclarecer ou complementar as informações.</w:t>
      </w: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w:t>
      </w:r>
      <w:hyperlink r:id="rId23">
        <w:r w:rsidDel="00000000" w:rsidR="00000000" w:rsidRPr="00000000">
          <w:rPr>
            <w:color w:val="000000"/>
            <w:sz w:val="20"/>
            <w:szCs w:val="20"/>
            <w:rtl w:val="0"/>
          </w:rPr>
          <w:t xml:space="preserve"> art. 71, inciso IX, da Constituição</w:t>
        </w:r>
      </w:hyperlink>
      <w:r w:rsidDel="00000000" w:rsidR="00000000" w:rsidRPr="00000000">
        <w:rPr>
          <w:color w:val="000000"/>
          <w:sz w:val="20"/>
          <w:szCs w:val="20"/>
          <w:rtl w:val="0"/>
        </w:rPr>
        <w:t xml:space="preserve">; ou condenação dos agentes públicos responsáveis e da empresa contratada ao pagamento dos prejuízos ao erário, caso verificada a ocorrência de superfaturamento por sobrepreço na execução do contrato.</w:t>
      </w:r>
      <w:r w:rsidDel="00000000" w:rsidR="00000000" w:rsidRPr="00000000">
        <w:rPr>
          <w:rtl w:val="0"/>
        </w:rPr>
      </w:r>
    </w:p>
    <w:p w:rsidR="00000000" w:rsidDel="00000000" w:rsidP="00000000" w:rsidRDefault="00000000" w:rsidRPr="00000000" w14:paraId="000000FC">
      <w:pPr>
        <w:pStyle w:val="Title"/>
        <w:widowControl w:val="1"/>
        <w:numPr>
          <w:ilvl w:val="0"/>
          <w:numId w:val="1"/>
        </w:numPr>
        <w:spacing w:after="142" w:before="283" w:line="360" w:lineRule="auto"/>
        <w:ind w:left="0" w:right="0" w:firstLine="0"/>
        <w:jc w:val="both"/>
        <w:rPr>
          <w:rFonts w:ascii="Arial" w:cs="Arial" w:eastAsia="Arial" w:hAnsi="Arial"/>
        </w:rPr>
      </w:pPr>
      <w:bookmarkStart w:colFirst="0" w:colLast="0" w:name="_heading=h.3dy6vkm" w:id="5"/>
      <w:bookmarkEnd w:id="5"/>
      <w:r w:rsidDel="00000000" w:rsidR="00000000" w:rsidRPr="00000000">
        <w:rPr>
          <w:color w:val="000000"/>
          <w:sz w:val="20"/>
          <w:szCs w:val="20"/>
          <w:rtl w:val="0"/>
        </w:rPr>
        <w:t xml:space="preserve">DA ABERTURA DA SESSÃO, CLASSIFICAÇÃO DAS PROPOSTAS E FORMULAÇÃO DOS LANCES</w:t>
      </w:r>
      <w:r w:rsidDel="00000000" w:rsidR="00000000" w:rsidRPr="00000000">
        <w:rPr>
          <w:rtl w:val="0"/>
        </w:rPr>
      </w:r>
    </w:p>
    <w:p w:rsidR="00000000" w:rsidDel="00000000" w:rsidP="00000000" w:rsidRDefault="00000000" w:rsidRPr="00000000" w14:paraId="000000F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A </w:t>
      </w:r>
      <w:r w:rsidDel="00000000" w:rsidR="00000000" w:rsidRPr="00000000">
        <w:rPr>
          <w:color w:val="000000"/>
          <w:sz w:val="20"/>
          <w:szCs w:val="20"/>
          <w:rtl w:val="0"/>
        </w:rPr>
        <w:t xml:space="preserve">abertura da presente licitação dar-se-á automaticamente em sessão pública, por meio de sistema eletrônico, na data, horário e local indicados neste Edital.</w:t>
      </w:r>
      <w:r w:rsidDel="00000000" w:rsidR="00000000" w:rsidRPr="00000000">
        <w:rPr>
          <w:rtl w:val="0"/>
        </w:rPr>
      </w:r>
    </w:p>
    <w:p w:rsidR="00000000" w:rsidDel="00000000" w:rsidP="00000000" w:rsidRDefault="00000000" w:rsidRPr="00000000" w14:paraId="000000F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Os licitantes poderão retirar ou substituir a proposta ou os documentos de habilitação, quando for o caso, anteriormente inseridos no sistema, até a abertura da sessão pública.</w:t>
      </w:r>
      <w:r w:rsidDel="00000000" w:rsidR="00000000" w:rsidRPr="00000000">
        <w:rPr>
          <w:rtl w:val="0"/>
        </w:rPr>
      </w:r>
    </w:p>
    <w:p w:rsidR="00000000" w:rsidDel="00000000" w:rsidP="00000000" w:rsidRDefault="00000000" w:rsidRPr="00000000" w14:paraId="000000FF">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Será desclassificada a proposta que identifique o licitante.</w:t>
      </w:r>
      <w:r w:rsidDel="00000000" w:rsidR="00000000" w:rsidRPr="00000000">
        <w:rPr>
          <w:rtl w:val="0"/>
        </w:rPr>
      </w:r>
    </w:p>
    <w:p w:rsidR="00000000" w:rsidDel="00000000" w:rsidP="00000000" w:rsidRDefault="00000000" w:rsidRPr="00000000" w14:paraId="00000100">
      <w:pPr>
        <w:numPr>
          <w:ilvl w:val="2"/>
          <w:numId w:val="1"/>
        </w:numPr>
        <w:spacing w:after="113" w:line="360" w:lineRule="auto"/>
        <w:ind w:left="283" w:firstLine="0"/>
        <w:rPr>
          <w:sz w:val="20"/>
          <w:szCs w:val="20"/>
        </w:rPr>
      </w:pPr>
      <w:r w:rsidDel="00000000" w:rsidR="00000000" w:rsidRPr="00000000">
        <w:rPr>
          <w:color w:val="000000"/>
          <w:sz w:val="20"/>
          <w:szCs w:val="20"/>
          <w:rtl w:val="0"/>
        </w:rPr>
        <w:t xml:space="preserve">A desclassificação será sempre fundamentada e registrada no sistema, com acompanhamento em tempo real por todos os participantes.</w:t>
      </w:r>
    </w:p>
    <w:p w:rsidR="00000000" w:rsidDel="00000000" w:rsidP="00000000" w:rsidRDefault="00000000" w:rsidRPr="00000000" w14:paraId="00000101">
      <w:pPr>
        <w:numPr>
          <w:ilvl w:val="2"/>
          <w:numId w:val="1"/>
        </w:numPr>
        <w:spacing w:after="113" w:line="360" w:lineRule="auto"/>
        <w:ind w:left="283" w:firstLine="0"/>
        <w:rPr>
          <w:sz w:val="20"/>
          <w:szCs w:val="20"/>
        </w:rPr>
      </w:pPr>
      <w:r w:rsidDel="00000000" w:rsidR="00000000" w:rsidRPr="00000000">
        <w:rPr>
          <w:color w:val="000000"/>
          <w:sz w:val="20"/>
          <w:szCs w:val="20"/>
          <w:rtl w:val="0"/>
        </w:rPr>
        <w:t xml:space="preserve">A não desclassificação da proposta não impede o seu julgamento definitivo em sentido contrário, levado a efeito na fase de aceitação.</w:t>
      </w:r>
    </w:p>
    <w:p w:rsidR="00000000" w:rsidDel="00000000" w:rsidP="00000000" w:rsidRDefault="00000000" w:rsidRPr="00000000" w14:paraId="00000102">
      <w:pPr>
        <w:numPr>
          <w:ilvl w:val="2"/>
          <w:numId w:val="1"/>
        </w:numPr>
        <w:spacing w:after="113" w:line="360" w:lineRule="auto"/>
        <w:ind w:left="283" w:firstLine="0"/>
        <w:rPr>
          <w:sz w:val="20"/>
          <w:szCs w:val="20"/>
        </w:rPr>
      </w:pPr>
      <w:r w:rsidDel="00000000" w:rsidR="00000000" w:rsidRPr="00000000">
        <w:rPr>
          <w:color w:val="000000"/>
          <w:sz w:val="20"/>
          <w:szCs w:val="20"/>
          <w:rtl w:val="0"/>
        </w:rPr>
        <w:t xml:space="preserve">O sistema ordenará automaticamente as propostas classificadas, sendo que somente estas participarão da fase de lances.</w:t>
      </w:r>
      <w:r w:rsidDel="00000000" w:rsidR="00000000" w:rsidRPr="00000000">
        <w:rPr>
          <w:rtl w:val="0"/>
        </w:rPr>
      </w:r>
    </w:p>
    <w:p w:rsidR="00000000" w:rsidDel="00000000" w:rsidP="00000000" w:rsidRDefault="00000000" w:rsidRPr="00000000" w14:paraId="0000010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O sistema disponibilizará campo próprio para troca de mensagens entre o Pregoeiro e os licitantes.</w:t>
      </w:r>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Durante a fase de lances, não serão aceitos contatos telefônicos, ou via e-mail, com o(a) Pregoeiro(a) e com a equipe de apoio, inclusive a pedidos de exclusão de lances dados equivocadamente, sob a pena de aplicação das penalidades cabíveis, já que tal ato configura a identificação da licitante durante a sessão pública, o que é legalmente vedado.</w:t>
      </w:r>
      <w:r w:rsidDel="00000000" w:rsidR="00000000" w:rsidRPr="00000000">
        <w:rPr>
          <w:rtl w:val="0"/>
        </w:rPr>
      </w:r>
    </w:p>
    <w:p w:rsidR="00000000" w:rsidDel="00000000" w:rsidP="00000000" w:rsidRDefault="00000000" w:rsidRPr="00000000" w14:paraId="0000010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Iniciada a etapa competitiva, os licitantes deverão encaminhar lances exclusivamente por meio de sistema eletrônico, sendo imediatamente informados do seu recebimento e do valor consignado no registro.</w:t>
      </w: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b w:val="1"/>
          <w:i w:val="0"/>
          <w:smallCaps w:val="0"/>
          <w:strike w:val="0"/>
          <w:color w:val="000000"/>
          <w:sz w:val="20"/>
          <w:szCs w:val="20"/>
          <w:highlight w:val="white"/>
          <w:u w:val="none"/>
          <w:vertAlign w:val="baseline"/>
          <w:rtl w:val="0"/>
        </w:rPr>
        <w:t xml:space="preserve">O lance deverá ser ofertado pelo valor </w:t>
      </w:r>
      <w:r w:rsidDel="00000000" w:rsidR="00000000" w:rsidRPr="00000000">
        <w:rPr>
          <w:b w:val="1"/>
          <w:color w:val="000000"/>
          <w:sz w:val="20"/>
          <w:szCs w:val="20"/>
          <w:highlight w:val="white"/>
          <w:rtl w:val="0"/>
        </w:rPr>
        <w:t xml:space="preserve">unitário do item.</w:t>
      </w:r>
      <w:r w:rsidDel="00000000" w:rsidR="00000000" w:rsidRPr="00000000">
        <w:rPr>
          <w:rtl w:val="0"/>
        </w:rPr>
      </w:r>
    </w:p>
    <w:p w:rsidR="00000000" w:rsidDel="00000000" w:rsidP="00000000" w:rsidRDefault="00000000" w:rsidRPr="00000000" w14:paraId="00000107">
      <w:pPr>
        <w:numPr>
          <w:ilvl w:val="2"/>
          <w:numId w:val="1"/>
        </w:numPr>
        <w:spacing w:after="113" w:line="360" w:lineRule="auto"/>
        <w:ind w:left="283" w:firstLine="0"/>
        <w:rPr>
          <w:rFonts w:ascii="Arial" w:cs="Arial" w:eastAsia="Arial" w:hAnsi="Arial"/>
        </w:rPr>
      </w:pPr>
      <w:r w:rsidDel="00000000" w:rsidR="00000000" w:rsidRPr="00000000">
        <w:rPr>
          <w:i w:val="0"/>
          <w:smallCaps w:val="0"/>
          <w:strike w:val="0"/>
          <w:color w:val="000000"/>
          <w:sz w:val="20"/>
          <w:szCs w:val="20"/>
          <w:highlight w:val="white"/>
          <w:u w:val="none"/>
          <w:vertAlign w:val="baseline"/>
          <w:rtl w:val="0"/>
        </w:rPr>
        <w:t xml:space="preserve">Não serão aceitos lances com mais de duas casas decimais, sendo estes excluídos pelo pregoeiro assim que o mesmo tome conhecimento.</w:t>
      </w: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Os licitantes poderão oferecer lances sucessivos, </w:t>
      </w:r>
      <w:r w:rsidDel="00000000" w:rsidR="00000000" w:rsidRPr="00000000">
        <w:rPr>
          <w:i w:val="0"/>
          <w:smallCaps w:val="0"/>
          <w:strike w:val="0"/>
          <w:color w:val="000000"/>
          <w:sz w:val="20"/>
          <w:szCs w:val="20"/>
          <w:highlight w:val="white"/>
          <w:u w:val="none"/>
          <w:vertAlign w:val="baseline"/>
          <w:rtl w:val="0"/>
        </w:rPr>
        <w:t xml:space="preserve">contendo cada lance no máximo 02 (duas) casas decimais, relativas à parte dos centavos, sob a pena de exclusão do lance,</w:t>
      </w:r>
      <w:r w:rsidDel="00000000" w:rsidR="00000000" w:rsidRPr="00000000">
        <w:rPr>
          <w:i w:val="0"/>
          <w:smallCaps w:val="0"/>
          <w:strike w:val="0"/>
          <w:color w:val="000000"/>
          <w:sz w:val="20"/>
          <w:szCs w:val="20"/>
          <w:u w:val="none"/>
          <w:shd w:fill="d9d2e9" w:val="clear"/>
          <w:vertAlign w:val="baseline"/>
          <w:rtl w:val="0"/>
        </w:rPr>
        <w:t xml:space="preserve"> </w:t>
      </w:r>
      <w:r w:rsidDel="00000000" w:rsidR="00000000" w:rsidRPr="00000000">
        <w:rPr>
          <w:i w:val="0"/>
          <w:smallCaps w:val="0"/>
          <w:strike w:val="0"/>
          <w:color w:val="000000"/>
          <w:sz w:val="20"/>
          <w:szCs w:val="20"/>
          <w:u w:val="none"/>
          <w:shd w:fill="auto" w:val="clear"/>
          <w:vertAlign w:val="baseline"/>
          <w:rtl w:val="0"/>
        </w:rPr>
        <w:t xml:space="preserve">observando o horário fixado para abertura da sessão e as regras estabelecidas no Edital.</w:t>
      </w: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licitante somente poderá oferecer lance de valor inferior ou percentual de desconto superior ao último por ele ofertado e registrado pelo sistema.</w:t>
      </w: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Não será admitida a desistência da proposta/lance, após o início da fase de lances.</w:t>
      </w: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O disposto no subitem anterior não impede que o pregoeiro exclua lances manifestamente inexequíveis, que possam comprometer a competitividade do certame.</w:t>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Na hipótese de ocorrência de desistência injustificada de proposta/lances, o Pregoeiro autuará processo administrativo para apenação da(s) licitante(s) convocada(s), já que a prática se consubstancia em ato ilegal, previsto no rol do art. 7º da Lei nº 10.520/2002.</w:t>
      </w:r>
      <w:r w:rsidDel="00000000" w:rsidR="00000000" w:rsidRPr="00000000">
        <w:rPr>
          <w:rtl w:val="0"/>
        </w:rPr>
      </w:r>
    </w:p>
    <w:p w:rsidR="00000000" w:rsidDel="00000000" w:rsidP="00000000" w:rsidRDefault="00000000" w:rsidRPr="00000000" w14:paraId="0000010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Se a fase de lances for finalizada, e o(a) Pregoeiro(a) não tiver tempo hábil para excluir um lance que contenha mais de 02 (duas) casa decimais, e este for decisivo para fins de classificação final, a proposta dele decorrente será desclassificada, por se consubstanciar em vantagem auferida pela inobservância de regra do Edital.</w:t>
      </w:r>
      <w:r w:rsidDel="00000000" w:rsidR="00000000" w:rsidRPr="00000000">
        <w:rPr>
          <w:rtl w:val="0"/>
        </w:rPr>
      </w:r>
    </w:p>
    <w:p w:rsidR="00000000" w:rsidDel="00000000" w:rsidP="00000000" w:rsidRDefault="00000000" w:rsidRPr="00000000" w14:paraId="0000010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Na hipótese acima, se o erro da licitante não influenciar na classificação final do certame, e a empresa vier a ser convocada para a apresentação da proposta, a casa decimal excedente deverá ser excluída quando do envio da documentação, sendo que o(a) Pregoeiro(a) efetivará o ajuste no Sistema como procedimento de negociação do preço.</w:t>
      </w:r>
      <w:r w:rsidDel="00000000" w:rsidR="00000000" w:rsidRPr="00000000">
        <w:rPr>
          <w:rtl w:val="0"/>
        </w:rPr>
      </w:r>
    </w:p>
    <w:p w:rsidR="00000000" w:rsidDel="00000000" w:rsidP="00000000" w:rsidRDefault="00000000" w:rsidRPr="00000000" w14:paraId="0000010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b w:val="1"/>
          <w:color w:val="000000"/>
          <w:sz w:val="20"/>
          <w:szCs w:val="20"/>
          <w:rtl w:val="0"/>
        </w:rPr>
        <w:t xml:space="preserve">O intervalo mínimo de diferença de valores entre os lances, que incidirá tanto em relação aos lances intermediários quanto em relação à proposta que cobrir a melhor oferta, deverá ser de 0,25% (zero vírgula vinte e cinco por cento). </w:t>
      </w:r>
    </w:p>
    <w:p w:rsidR="00000000" w:rsidDel="00000000" w:rsidP="00000000" w:rsidRDefault="00000000" w:rsidRPr="00000000" w14:paraId="0000011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O licitante poderá, uma única vez, excluir seu último lance ofertado, no intervalo de quinze segundos após o registro no sistema, na hipótese de lance inconsistente ou inexequível.</w:t>
      </w: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u w:val="none"/>
        </w:rPr>
      </w:pPr>
      <w:r w:rsidDel="00000000" w:rsidR="00000000" w:rsidRPr="00000000">
        <w:rPr>
          <w:color w:val="000000"/>
          <w:sz w:val="20"/>
          <w:szCs w:val="20"/>
          <w:rtl w:val="0"/>
        </w:rPr>
        <w:t xml:space="preserve">O procedimento seguirá de acordo com o modo de disputa adotado.</w:t>
      </w:r>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Será adotado para o envio de lances no pregão eletrônico o modo de disputa </w:t>
      </w:r>
      <w:r w:rsidDel="00000000" w:rsidR="00000000" w:rsidRPr="00000000">
        <w:rPr>
          <w:b w:val="1"/>
          <w:color w:val="000000"/>
          <w:sz w:val="20"/>
          <w:szCs w:val="20"/>
          <w:rtl w:val="0"/>
        </w:rPr>
        <w:t xml:space="preserve">“aberto e fechado”</w:t>
      </w:r>
      <w:r w:rsidDel="00000000" w:rsidR="00000000" w:rsidRPr="00000000">
        <w:rPr>
          <w:color w:val="000000"/>
          <w:sz w:val="20"/>
          <w:szCs w:val="20"/>
          <w:rtl w:val="0"/>
        </w:rPr>
        <w:t xml:space="preserve">, onde os licitantes apresentarão lances públicos e sucessivos, com lance final e fechado</w:t>
      </w:r>
    </w:p>
    <w:p w:rsidR="00000000" w:rsidDel="00000000" w:rsidP="00000000" w:rsidRDefault="00000000" w:rsidRPr="00000000" w14:paraId="00000113">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r w:rsidDel="00000000" w:rsidR="00000000" w:rsidRPr="00000000">
        <w:rPr>
          <w:rtl w:val="0"/>
        </w:rPr>
      </w:r>
    </w:p>
    <w:p w:rsidR="00000000" w:rsidDel="00000000" w:rsidP="00000000" w:rsidRDefault="00000000" w:rsidRPr="00000000" w14:paraId="00000114">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15">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No procedimento de que trata o subitem supra, o licitante poderá optar por manter o seu último lance da etapa aberta, ou por ofertar melhor lance.</w:t>
      </w:r>
      <w:r w:rsidDel="00000000" w:rsidR="00000000" w:rsidRPr="00000000">
        <w:rPr>
          <w:rtl w:val="0"/>
        </w:rPr>
      </w:r>
    </w:p>
    <w:p w:rsidR="00000000" w:rsidDel="00000000" w:rsidP="00000000" w:rsidRDefault="00000000" w:rsidRPr="00000000" w14:paraId="00000116">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17">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Após o término dos prazos estabelecidos nos itens anteriores, o sistema ordenará e divulgará os lances segundo a ordem crescente de valores.   </w:t>
      </w:r>
      <w:r w:rsidDel="00000000" w:rsidR="00000000" w:rsidRPr="00000000">
        <w:rPr>
          <w:strike w:val="1"/>
          <w:color w:val="000000"/>
          <w:sz w:val="20"/>
          <w:szCs w:val="20"/>
          <w:highlight w:val="white"/>
          <w:rtl w:val="0"/>
        </w:rPr>
        <w:t xml:space="preserve"> </w:t>
      </w:r>
      <w:r w:rsidDel="00000000" w:rsidR="00000000" w:rsidRPr="00000000">
        <w:rPr>
          <w:rtl w:val="0"/>
        </w:rPr>
      </w:r>
    </w:p>
    <w:p w:rsidR="00000000" w:rsidDel="00000000" w:rsidP="00000000" w:rsidRDefault="00000000" w:rsidRPr="00000000" w14:paraId="0000011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u w:val="none"/>
        </w:rPr>
      </w:pPr>
      <w:r w:rsidDel="00000000" w:rsidR="00000000" w:rsidRPr="00000000">
        <w:rPr>
          <w:color w:val="000000"/>
          <w:sz w:val="20"/>
          <w:szCs w:val="20"/>
          <w:rtl w:val="0"/>
        </w:rPr>
        <w:t xml:space="preserve">Após o término dos prazos estabelecidos nos subitens anteriores, o sistema ordenará e divulgará os lances segundo a ordem crescente de valores</w:t>
      </w:r>
      <w:r w:rsidDel="00000000" w:rsidR="00000000" w:rsidRPr="00000000">
        <w:rPr>
          <w:i w:val="1"/>
          <w:color w:val="000000"/>
          <w:sz w:val="20"/>
          <w:szCs w:val="20"/>
          <w:rtl w:val="0"/>
        </w:rPr>
        <w:t xml:space="preserve">.</w:t>
      </w:r>
      <w:r w:rsidDel="00000000" w:rsidR="00000000" w:rsidRPr="00000000">
        <w:rPr>
          <w:rtl w:val="0"/>
        </w:rPr>
      </w:r>
    </w:p>
    <w:p w:rsidR="00000000" w:rsidDel="00000000" w:rsidP="00000000" w:rsidRDefault="00000000" w:rsidRPr="00000000" w14:paraId="0000011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Não serão aceitos dois ou mais lances de mesmo valor, prevalecendo aquele que for recebido e registrado em primeiro lugar.</w:t>
      </w:r>
      <w:r w:rsidDel="00000000" w:rsidR="00000000" w:rsidRPr="00000000">
        <w:rPr>
          <w:rtl w:val="0"/>
        </w:rPr>
      </w:r>
    </w:p>
    <w:p w:rsidR="00000000" w:rsidDel="00000000" w:rsidP="00000000" w:rsidRDefault="00000000" w:rsidRPr="00000000" w14:paraId="0000011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Durante o transcurso da sessão pública, os licitantes serão informados, em tempo real, do valor do menor lance registrado, vedada a identificação do licitante.</w:t>
      </w:r>
      <w:r w:rsidDel="00000000" w:rsidR="00000000" w:rsidRPr="00000000">
        <w:rPr>
          <w:rtl w:val="0"/>
        </w:rPr>
      </w:r>
    </w:p>
    <w:p w:rsidR="00000000" w:rsidDel="00000000" w:rsidP="00000000" w:rsidRDefault="00000000" w:rsidRPr="00000000" w14:paraId="0000011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No caso de desconexão com o Pregoeiro, no decorrer da etapa competitiva do Pregão, o sistema eletrônico poderá permanecer acessível aos licitantes para a recepção dos lances.</w:t>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Caso o licitante não apresente lances, concorrerá com o valor de sua proposta.</w:t>
      </w:r>
      <w:r w:rsidDel="00000000" w:rsidR="00000000" w:rsidRPr="00000000">
        <w:rPr>
          <w:rtl w:val="0"/>
        </w:rPr>
      </w:r>
    </w:p>
    <w:p w:rsidR="00000000" w:rsidDel="00000000" w:rsidP="00000000" w:rsidRDefault="00000000" w:rsidRPr="00000000" w14:paraId="0000011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w:t>
      </w:r>
      <w:hyperlink r:id="rId24">
        <w:r w:rsidDel="00000000" w:rsidR="00000000" w:rsidRPr="00000000">
          <w:rPr>
            <w:color w:val="000000"/>
            <w:sz w:val="20"/>
            <w:szCs w:val="20"/>
            <w:rtl w:val="0"/>
          </w:rPr>
          <w:t xml:space="preserve"> arts. 44 e 45 da Lei Complementar nº 123, de 2006</w:t>
        </w:r>
      </w:hyperlink>
      <w:r w:rsidDel="00000000" w:rsidR="00000000" w:rsidRPr="00000000">
        <w:rPr>
          <w:color w:val="000000"/>
          <w:sz w:val="20"/>
          <w:szCs w:val="20"/>
          <w:rtl w:val="0"/>
        </w:rPr>
        <w:t xml:space="preserve">, regulamentada pelo</w:t>
      </w:r>
      <w:hyperlink r:id="rId25">
        <w:r w:rsidDel="00000000" w:rsidR="00000000" w:rsidRPr="00000000">
          <w:rPr>
            <w:color w:val="000000"/>
            <w:sz w:val="20"/>
            <w:szCs w:val="20"/>
            <w:rtl w:val="0"/>
          </w:rPr>
          <w:t xml:space="preserve"> Decreto nº 8.538, de 2015</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1F">
      <w:pPr>
        <w:numPr>
          <w:ilvl w:val="2"/>
          <w:numId w:val="1"/>
        </w:numPr>
        <w:spacing w:after="113" w:line="360" w:lineRule="auto"/>
        <w:ind w:left="283" w:firstLine="0"/>
        <w:rPr>
          <w:b w:val="0"/>
        </w:rPr>
      </w:pPr>
      <w:r w:rsidDel="00000000" w:rsidR="00000000" w:rsidRPr="00000000">
        <w:rPr>
          <w:color w:val="000000"/>
          <w:sz w:val="20"/>
          <w:szCs w:val="20"/>
          <w:highlight w:val="white"/>
          <w:rtl w:val="0"/>
        </w:rPr>
        <w:t xml:space="preserve">Nessas condições, as propostas de microempresas e empresas de pequeno porte que se encontrarem na faixa de até 5% (cinco por cento) acima da melhor proposta ou melhor lance serão consideradas empatadas com a primeira colocada.</w:t>
      </w:r>
      <w:r w:rsidDel="00000000" w:rsidR="00000000" w:rsidRPr="00000000">
        <w:rPr>
          <w:rtl w:val="0"/>
        </w:rPr>
      </w:r>
    </w:p>
    <w:p w:rsidR="00000000" w:rsidDel="00000000" w:rsidP="00000000" w:rsidRDefault="00000000" w:rsidRPr="00000000" w14:paraId="00000120">
      <w:pPr>
        <w:numPr>
          <w:ilvl w:val="2"/>
          <w:numId w:val="1"/>
        </w:numPr>
        <w:spacing w:after="113" w:line="360" w:lineRule="auto"/>
        <w:ind w:left="283" w:firstLine="0"/>
        <w:rPr>
          <w:b w:val="0"/>
          <w:color w:val="000000"/>
          <w:sz w:val="20"/>
          <w:szCs w:val="20"/>
        </w:rPr>
      </w:pPr>
      <w:r w:rsidDel="00000000" w:rsidR="00000000" w:rsidRPr="00000000">
        <w:rPr>
          <w:color w:val="000000"/>
          <w:sz w:val="20"/>
          <w:szCs w:val="20"/>
          <w:highlight w:val="white"/>
          <w:rtl w:val="0"/>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Del="00000000" w:rsidR="00000000" w:rsidRPr="00000000">
        <w:rPr>
          <w:rtl w:val="0"/>
        </w:rPr>
      </w:r>
    </w:p>
    <w:p w:rsidR="00000000" w:rsidDel="00000000" w:rsidP="00000000" w:rsidRDefault="00000000" w:rsidRPr="00000000" w14:paraId="00000121">
      <w:pPr>
        <w:numPr>
          <w:ilvl w:val="2"/>
          <w:numId w:val="1"/>
        </w:numPr>
        <w:spacing w:after="113" w:line="360" w:lineRule="auto"/>
        <w:ind w:left="283" w:firstLine="0"/>
        <w:rPr>
          <w:b w:val="0"/>
          <w:color w:val="000000"/>
          <w:sz w:val="20"/>
          <w:szCs w:val="20"/>
        </w:rPr>
      </w:pPr>
      <w:r w:rsidDel="00000000" w:rsidR="00000000" w:rsidRPr="00000000">
        <w:rPr>
          <w:color w:val="000000"/>
          <w:sz w:val="20"/>
          <w:szCs w:val="20"/>
          <w:highlight w:val="white"/>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Del="00000000" w:rsidR="00000000" w:rsidRPr="00000000">
        <w:rPr>
          <w:rtl w:val="0"/>
        </w:rPr>
      </w:r>
    </w:p>
    <w:p w:rsidR="00000000" w:rsidDel="00000000" w:rsidP="00000000" w:rsidRDefault="00000000" w:rsidRPr="00000000" w14:paraId="00000122">
      <w:pPr>
        <w:numPr>
          <w:ilvl w:val="2"/>
          <w:numId w:val="1"/>
        </w:numPr>
        <w:spacing w:after="113" w:line="360" w:lineRule="auto"/>
        <w:ind w:left="283" w:firstLine="0"/>
        <w:rPr>
          <w:b w:val="0"/>
          <w:color w:val="000000"/>
          <w:sz w:val="20"/>
          <w:szCs w:val="20"/>
        </w:rPr>
      </w:pPr>
      <w:r w:rsidDel="00000000" w:rsidR="00000000" w:rsidRPr="00000000">
        <w:rPr>
          <w:color w:val="000000"/>
          <w:sz w:val="20"/>
          <w:szCs w:val="20"/>
          <w:highlight w:val="white"/>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Del="00000000" w:rsidR="00000000" w:rsidRPr="00000000">
        <w:rPr>
          <w:rtl w:val="0"/>
        </w:rPr>
      </w:r>
    </w:p>
    <w:p w:rsidR="00000000" w:rsidDel="00000000" w:rsidP="00000000" w:rsidRDefault="00000000" w:rsidRPr="00000000" w14:paraId="00000123">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Só poderá haver empate entre propostas iguais (não seguidas de lances), ou entre lances finais da fase fechada do modo de disputa aberto e fechado. </w:t>
        <w:tab/>
      </w:r>
      <w:r w:rsidDel="00000000" w:rsidR="00000000" w:rsidRPr="00000000">
        <w:rPr>
          <w:rtl w:val="0"/>
        </w:rPr>
      </w:r>
    </w:p>
    <w:p w:rsidR="00000000" w:rsidDel="00000000" w:rsidP="00000000" w:rsidRDefault="00000000" w:rsidRPr="00000000" w14:paraId="00000124">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Havendo eventual empate entre propostas ou lances, o critério de desempate será aquele previsto no</w:t>
      </w:r>
      <w:hyperlink r:id="rId26">
        <w:r w:rsidDel="00000000" w:rsidR="00000000" w:rsidRPr="00000000">
          <w:rPr>
            <w:color w:val="000000"/>
            <w:sz w:val="20"/>
            <w:szCs w:val="20"/>
            <w:highlight w:val="white"/>
            <w:rtl w:val="0"/>
          </w:rPr>
          <w:t xml:space="preserve"> art. 60 da Lei nº 14.133, de 2021</w:t>
        </w:r>
      </w:hyperlink>
      <w:r w:rsidDel="00000000" w:rsidR="00000000" w:rsidRPr="00000000">
        <w:rPr>
          <w:color w:val="000000"/>
          <w:sz w:val="20"/>
          <w:szCs w:val="20"/>
          <w:highlight w:val="white"/>
          <w:rtl w:val="0"/>
        </w:rPr>
        <w:t xml:space="preserve">, nesta ordem:</w:t>
        <w:tab/>
      </w:r>
      <w:r w:rsidDel="00000000" w:rsidR="00000000" w:rsidRPr="00000000">
        <w:rPr>
          <w:rtl w:val="0"/>
        </w:rPr>
      </w:r>
    </w:p>
    <w:p w:rsidR="00000000" w:rsidDel="00000000" w:rsidP="00000000" w:rsidRDefault="00000000" w:rsidRPr="00000000" w14:paraId="00000125">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disputa final, hipótese em que os licitantes empatados poderão apresentar nova proposta em ato contínuo à classificação;</w:t>
      </w:r>
      <w:r w:rsidDel="00000000" w:rsidR="00000000" w:rsidRPr="00000000">
        <w:rPr>
          <w:rtl w:val="0"/>
        </w:rPr>
      </w:r>
    </w:p>
    <w:p w:rsidR="00000000" w:rsidDel="00000000" w:rsidP="00000000" w:rsidRDefault="00000000" w:rsidRPr="00000000" w14:paraId="00000126">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avaliação do desempenho contratual prévio dos licitantes, para a qual deverão preferencialmente ser utilizados registros cadastrais para efeito de atesto de cumprimento de obrigações previstos nesta Lei;</w:t>
      </w:r>
      <w:r w:rsidDel="00000000" w:rsidR="00000000" w:rsidRPr="00000000">
        <w:rPr>
          <w:rtl w:val="0"/>
        </w:rPr>
      </w:r>
    </w:p>
    <w:p w:rsidR="00000000" w:rsidDel="00000000" w:rsidP="00000000" w:rsidRDefault="00000000" w:rsidRPr="00000000" w14:paraId="00000127">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desenvolvimento pelo licitante de ações de equidade entre homens e mulheres no ambiente de trabalho, conforme regulamento;</w:t>
      </w:r>
      <w:r w:rsidDel="00000000" w:rsidR="00000000" w:rsidRPr="00000000">
        <w:rPr>
          <w:rtl w:val="0"/>
        </w:rPr>
      </w:r>
    </w:p>
    <w:p w:rsidR="00000000" w:rsidDel="00000000" w:rsidP="00000000" w:rsidRDefault="00000000" w:rsidRPr="00000000" w14:paraId="00000128">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desenvolvimento pelo licitante de programa de integridade, conforme orientações dos órgãos de controle.</w:t>
      </w:r>
      <w:r w:rsidDel="00000000" w:rsidR="00000000" w:rsidRPr="00000000">
        <w:rPr>
          <w:rtl w:val="0"/>
        </w:rPr>
      </w:r>
    </w:p>
    <w:p w:rsidR="00000000" w:rsidDel="00000000" w:rsidP="00000000" w:rsidRDefault="00000000" w:rsidRPr="00000000" w14:paraId="00000129">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highlight w:val="white"/>
          <w:rtl w:val="0"/>
        </w:rPr>
        <w:t xml:space="preserve">Persistindo o empate, será assegurada preferência, sucessivamente, aos bens e serviços produzidos ou prestados por:</w:t>
      </w:r>
      <w:r w:rsidDel="00000000" w:rsidR="00000000" w:rsidRPr="00000000">
        <w:rPr>
          <w:rtl w:val="0"/>
        </w:rPr>
      </w:r>
    </w:p>
    <w:p w:rsidR="00000000" w:rsidDel="00000000" w:rsidP="00000000" w:rsidRDefault="00000000" w:rsidRPr="00000000" w14:paraId="0000012A">
      <w:pPr>
        <w:numPr>
          <w:ilvl w:val="3"/>
          <w:numId w:val="1"/>
        </w:numPr>
        <w:spacing w:after="113" w:line="360" w:lineRule="auto"/>
        <w:ind w:left="1728" w:hanging="647.9999999999998"/>
        <w:rPr>
          <w:rFonts w:ascii="Arial" w:cs="Arial" w:eastAsia="Arial" w:hAnsi="Arial"/>
          <w:color w:val="000000"/>
          <w:sz w:val="20"/>
          <w:szCs w:val="20"/>
        </w:rPr>
      </w:pPr>
      <w:r w:rsidDel="00000000" w:rsidR="00000000" w:rsidRPr="00000000">
        <w:rPr>
          <w:color w:val="000000"/>
          <w:sz w:val="20"/>
          <w:szCs w:val="20"/>
          <w:highlight w:val="white"/>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Del="00000000" w:rsidR="00000000" w:rsidRPr="00000000">
        <w:rPr>
          <w:rtl w:val="0"/>
        </w:rPr>
      </w:r>
    </w:p>
    <w:p w:rsidR="00000000" w:rsidDel="00000000" w:rsidP="00000000" w:rsidRDefault="00000000" w:rsidRPr="00000000" w14:paraId="0000012B">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empresas brasileiras;</w:t>
      </w:r>
      <w:r w:rsidDel="00000000" w:rsidR="00000000" w:rsidRPr="00000000">
        <w:rPr>
          <w:rtl w:val="0"/>
        </w:rPr>
      </w:r>
    </w:p>
    <w:p w:rsidR="00000000" w:rsidDel="00000000" w:rsidP="00000000" w:rsidRDefault="00000000" w:rsidRPr="00000000" w14:paraId="0000012C">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empresas que invistam em pesquisa e no desenvolvimento de tecnologia no País;</w:t>
      </w:r>
      <w:r w:rsidDel="00000000" w:rsidR="00000000" w:rsidRPr="00000000">
        <w:rPr>
          <w:rtl w:val="0"/>
        </w:rPr>
      </w:r>
    </w:p>
    <w:p w:rsidR="00000000" w:rsidDel="00000000" w:rsidP="00000000" w:rsidRDefault="00000000" w:rsidRPr="00000000" w14:paraId="0000012D">
      <w:pPr>
        <w:numPr>
          <w:ilvl w:val="3"/>
          <w:numId w:val="1"/>
        </w:numPr>
        <w:spacing w:after="113" w:line="360" w:lineRule="auto"/>
        <w:ind w:left="1728" w:hanging="647.9999999999998"/>
        <w:rPr>
          <w:color w:val="000000"/>
          <w:sz w:val="20"/>
          <w:szCs w:val="20"/>
          <w:highlight w:val="white"/>
          <w:u w:val="none"/>
        </w:rPr>
      </w:pPr>
      <w:r w:rsidDel="00000000" w:rsidR="00000000" w:rsidRPr="00000000">
        <w:rPr>
          <w:color w:val="000000"/>
          <w:sz w:val="20"/>
          <w:szCs w:val="20"/>
          <w:highlight w:val="white"/>
          <w:rtl w:val="0"/>
        </w:rPr>
        <w:t xml:space="preserve">empresas que comprovem a prática de mitigação, nos termos da </w:t>
      </w:r>
      <w:hyperlink r:id="rId27">
        <w:r w:rsidDel="00000000" w:rsidR="00000000" w:rsidRPr="00000000">
          <w:rPr>
            <w:color w:val="000000"/>
            <w:sz w:val="20"/>
            <w:szCs w:val="20"/>
            <w:highlight w:val="white"/>
            <w:rtl w:val="0"/>
          </w:rPr>
          <w:t xml:space="preserve">Lei nº 12.187, de 29 de dezembro de 2009</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2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12F">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Tratando-se de licitação em grupo, a contratação posterior de item específico do grupo exigirá prévia pesquisa de mercado e demonstração de sua vantagem para o órgão ou a entidade e serão observados os seguintes preços unitários máximos como critério de aceitabilidade:</w:t>
      </w:r>
      <w:r w:rsidDel="00000000" w:rsidR="00000000" w:rsidRPr="00000000">
        <w:rPr>
          <w:rtl w:val="0"/>
        </w:rPr>
      </w:r>
    </w:p>
    <w:p w:rsidR="00000000" w:rsidDel="00000000" w:rsidP="00000000" w:rsidRDefault="00000000" w:rsidRPr="00000000" w14:paraId="00000130">
      <w:pPr>
        <w:numPr>
          <w:ilvl w:val="2"/>
          <w:numId w:val="1"/>
        </w:numPr>
        <w:spacing w:after="113" w:line="360" w:lineRule="auto"/>
        <w:ind w:left="283" w:firstLine="0"/>
        <w:rPr>
          <w:sz w:val="20"/>
          <w:szCs w:val="20"/>
          <w:highlight w:val="white"/>
        </w:rPr>
      </w:pPr>
      <w:r w:rsidDel="00000000" w:rsidR="00000000" w:rsidRPr="00000000">
        <w:rPr>
          <w:color w:val="000000"/>
          <w:sz w:val="20"/>
          <w:szCs w:val="20"/>
          <w:highlight w:val="white"/>
          <w:rtl w:val="0"/>
        </w:rPr>
        <w:t xml:space="preserve">Será admitida a previsão de preços diferentes conforme os critérios abaixo:</w:t>
      </w:r>
    </w:p>
    <w:p w:rsidR="00000000" w:rsidDel="00000000" w:rsidP="00000000" w:rsidRDefault="00000000" w:rsidRPr="00000000" w14:paraId="00000131">
      <w:pPr>
        <w:numPr>
          <w:ilvl w:val="3"/>
          <w:numId w:val="1"/>
        </w:numPr>
        <w:spacing w:after="113" w:line="360" w:lineRule="auto"/>
        <w:ind w:left="1728" w:hanging="647.9999999999998"/>
      </w:pPr>
      <w:r w:rsidDel="00000000" w:rsidR="00000000" w:rsidRPr="00000000">
        <w:rPr>
          <w:color w:val="000000"/>
          <w:sz w:val="20"/>
          <w:szCs w:val="20"/>
          <w:rtl w:val="0"/>
        </w:rPr>
        <w:t xml:space="preserve">local de entrega. </w:t>
      </w:r>
      <w:r w:rsidDel="00000000" w:rsidR="00000000" w:rsidRPr="00000000">
        <w:rPr>
          <w:rtl w:val="0"/>
        </w:rPr>
      </w:r>
    </w:p>
    <w:p w:rsidR="00000000" w:rsidDel="00000000" w:rsidP="00000000" w:rsidRDefault="00000000" w:rsidRPr="00000000" w14:paraId="00000132">
      <w:pPr>
        <w:numPr>
          <w:ilvl w:val="2"/>
          <w:numId w:val="1"/>
        </w:numPr>
        <w:spacing w:after="113" w:line="360" w:lineRule="auto"/>
        <w:ind w:left="283" w:firstLine="0"/>
        <w:rPr>
          <w:color w:val="000000"/>
          <w:sz w:val="20"/>
          <w:szCs w:val="20"/>
          <w:highlight w:val="white"/>
          <w:u w:val="none"/>
        </w:rPr>
      </w:pPr>
      <w:r w:rsidDel="00000000" w:rsidR="00000000" w:rsidRPr="00000000">
        <w:rPr>
          <w:color w:val="000000"/>
          <w:sz w:val="20"/>
          <w:szCs w:val="20"/>
          <w:highlight w:val="white"/>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33">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highlight w:val="white"/>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34">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highlight w:val="white"/>
          <w:rtl w:val="0"/>
        </w:rPr>
        <w:t xml:space="preserve">O resultado da negociação será divulgado a todos os licitantes e anexado aos autos do processo licitatório.</w:t>
      </w:r>
      <w:r w:rsidDel="00000000" w:rsidR="00000000" w:rsidRPr="00000000">
        <w:rPr>
          <w:rtl w:val="0"/>
        </w:rPr>
      </w:r>
    </w:p>
    <w:p w:rsidR="00000000" w:rsidDel="00000000" w:rsidP="00000000" w:rsidRDefault="00000000" w:rsidRPr="00000000" w14:paraId="00000135">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highlight w:val="white"/>
          <w:rtl w:val="0"/>
        </w:rPr>
        <w:t xml:space="preserve">O pregoeiro solicitará ao licitante mais bem classificado que, no prazo de </w:t>
      </w:r>
      <w:r w:rsidDel="00000000" w:rsidR="00000000" w:rsidRPr="00000000">
        <w:rPr>
          <w:b w:val="1"/>
          <w:color w:val="000000"/>
          <w:sz w:val="20"/>
          <w:szCs w:val="20"/>
          <w:highlight w:val="white"/>
          <w:rtl w:val="0"/>
        </w:rPr>
        <w:t xml:space="preserve">4 (quatro) horas</w:t>
      </w:r>
      <w:r w:rsidDel="00000000" w:rsidR="00000000" w:rsidRPr="00000000">
        <w:rPr>
          <w:color w:val="000000"/>
          <w:sz w:val="20"/>
          <w:szCs w:val="20"/>
          <w:highlight w:val="white"/>
          <w:rtl w:val="0"/>
        </w:rPr>
        <w:t xml:space="preserve">, envie a proposta adequada ao último lance ofertado após a negociação realizada, acompanhada, se for o caso, dos documentos complementares, quando necessários à confirmação daqueles exigidos neste Edital e já apresentados.</w:t>
      </w:r>
      <w:r w:rsidDel="00000000" w:rsidR="00000000" w:rsidRPr="00000000">
        <w:rPr>
          <w:rtl w:val="0"/>
        </w:rPr>
      </w:r>
    </w:p>
    <w:p w:rsidR="00000000" w:rsidDel="00000000" w:rsidP="00000000" w:rsidRDefault="00000000" w:rsidRPr="00000000" w14:paraId="00000136">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highlight w:val="white"/>
          <w:rtl w:val="0"/>
        </w:rPr>
        <w:t xml:space="preserve">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 xml:space="preserve">Após a negociação do preço, o Pregoeiro iniciará a fase de aceitação e julgamento da proposta.</w:t>
      </w:r>
    </w:p>
    <w:p w:rsidR="00000000" w:rsidDel="00000000" w:rsidP="00000000" w:rsidRDefault="00000000" w:rsidRPr="00000000" w14:paraId="00000138">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1t3h5sf" w:id="6"/>
      <w:bookmarkEnd w:id="6"/>
      <w:r w:rsidDel="00000000" w:rsidR="00000000" w:rsidRPr="00000000">
        <w:rPr>
          <w:color w:val="000000"/>
          <w:sz w:val="20"/>
          <w:szCs w:val="20"/>
          <w:rtl w:val="0"/>
        </w:rPr>
        <w:t xml:space="preserve">DA FASE DE JULGAMENTO</w:t>
      </w: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ncerrada a etapa de negociação, o pregoeiro verificará se o licitante provisoriamente classificado em primeiro lugar atende às condições de participação no certame, conforme previsto no</w:t>
      </w:r>
      <w:hyperlink r:id="rId28">
        <w:r w:rsidDel="00000000" w:rsidR="00000000" w:rsidRPr="00000000">
          <w:rPr>
            <w:color w:val="000000"/>
            <w:sz w:val="20"/>
            <w:szCs w:val="20"/>
            <w:rtl w:val="0"/>
          </w:rPr>
          <w:t xml:space="preserve"> art. 14 da Lei nº 14.133/2021</w:t>
        </w:r>
      </w:hyperlink>
      <w:r w:rsidDel="00000000" w:rsidR="00000000" w:rsidRPr="00000000">
        <w:rPr>
          <w:color w:val="000000"/>
          <w:sz w:val="20"/>
          <w:szCs w:val="20"/>
          <w:rtl w:val="0"/>
        </w:rPr>
        <w:t xml:space="preserve">, legislação correlata e no item </w:t>
      </w:r>
      <w:r w:rsidDel="00000000" w:rsidR="00000000" w:rsidRPr="00000000">
        <w:rPr>
          <w:color w:val="000000"/>
          <w:sz w:val="20"/>
          <w:szCs w:val="20"/>
          <w:highlight w:val="lightGray"/>
          <w:rtl w:val="0"/>
        </w:rPr>
        <w:t xml:space="preserve">3.6</w:t>
      </w:r>
      <w:r w:rsidDel="00000000" w:rsidR="00000000" w:rsidRPr="00000000">
        <w:rPr>
          <w:color w:val="000000"/>
          <w:sz w:val="20"/>
          <w:szCs w:val="20"/>
          <w:rtl w:val="0"/>
        </w:rPr>
        <w:t xml:space="preserve">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13B">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SICAF;</w:t>
      </w:r>
      <w:r w:rsidDel="00000000" w:rsidR="00000000" w:rsidRPr="00000000">
        <w:rPr>
          <w:rtl w:val="0"/>
        </w:rPr>
      </w:r>
    </w:p>
    <w:p w:rsidR="00000000" w:rsidDel="00000000" w:rsidP="00000000" w:rsidRDefault="00000000" w:rsidRPr="00000000" w14:paraId="0000013C">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rtl w:val="0"/>
        </w:rPr>
        <w:t xml:space="preserve">Cadastro Nacional de Empresas Inidôneas e Suspensas - CEIS, mantido pela Controladoria-Geral da União (</w:t>
      </w:r>
      <w:hyperlink r:id="rId29">
        <w:r w:rsidDel="00000000" w:rsidR="00000000" w:rsidRPr="00000000">
          <w:rPr>
            <w:color w:val="0000ff"/>
            <w:sz w:val="20"/>
            <w:szCs w:val="20"/>
            <w:u w:val="single"/>
            <w:rtl w:val="0"/>
          </w:rPr>
          <w:t xml:space="preserve">https://www.portaltransparencia.gov.br/sancoes/ceis</w:t>
        </w:r>
      </w:hyperlink>
      <w:r w:rsidDel="00000000" w:rsidR="00000000" w:rsidRPr="00000000">
        <w:rPr>
          <w:color w:val="000000"/>
          <w:sz w:val="20"/>
          <w:szCs w:val="20"/>
          <w:rtl w:val="0"/>
        </w:rPr>
        <w:t xml:space="preserve">); e</w:t>
      </w:r>
      <w:r w:rsidDel="00000000" w:rsidR="00000000" w:rsidRPr="00000000">
        <w:rPr>
          <w:rtl w:val="0"/>
        </w:rPr>
      </w:r>
    </w:p>
    <w:p w:rsidR="00000000" w:rsidDel="00000000" w:rsidP="00000000" w:rsidRDefault="00000000" w:rsidRPr="00000000" w14:paraId="0000013D">
      <w:pPr>
        <w:numPr>
          <w:ilvl w:val="2"/>
          <w:numId w:val="1"/>
        </w:numPr>
        <w:spacing w:after="113" w:line="360" w:lineRule="auto"/>
        <w:ind w:left="283" w:firstLine="0"/>
        <w:rPr>
          <w:rFonts w:ascii="Arial" w:cs="Arial" w:eastAsia="Arial" w:hAnsi="Arial"/>
          <w:color w:val="000000"/>
          <w:sz w:val="20"/>
          <w:szCs w:val="20"/>
        </w:rPr>
      </w:pPr>
      <w:r w:rsidDel="00000000" w:rsidR="00000000" w:rsidRPr="00000000">
        <w:rPr>
          <w:color w:val="000000"/>
          <w:sz w:val="20"/>
          <w:szCs w:val="20"/>
          <w:rtl w:val="0"/>
        </w:rPr>
        <w:t xml:space="preserve">Cadastro Nacional de Empresas Punidas – CNEP, mantido pela Controladoria-Geral da União (</w:t>
      </w:r>
      <w:hyperlink r:id="rId30">
        <w:r w:rsidDel="00000000" w:rsidR="00000000" w:rsidRPr="00000000">
          <w:rPr>
            <w:color w:val="0000ff"/>
            <w:sz w:val="20"/>
            <w:szCs w:val="20"/>
            <w:u w:val="single"/>
            <w:rtl w:val="0"/>
          </w:rPr>
          <w:t xml:space="preserve">https://www.portaltransparencia.gov.br/sancoes/cnep</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A consulta aos cadastros será realizada em nome da empresa licitante e também de seu sócio majoritário, por força da vedação de que trata o</w:t>
      </w:r>
      <w:hyperlink r:id="rId31">
        <w:r w:rsidDel="00000000" w:rsidR="00000000" w:rsidRPr="00000000">
          <w:rPr>
            <w:color w:val="000000"/>
            <w:sz w:val="20"/>
            <w:szCs w:val="20"/>
            <w:rtl w:val="0"/>
          </w:rPr>
          <w:t xml:space="preserve"> artigo 12 da Lei n° 8.429, de 1992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2">
        <w:r w:rsidDel="00000000" w:rsidR="00000000" w:rsidRPr="00000000">
          <w:rPr>
            <w:color w:val="000000"/>
            <w:sz w:val="20"/>
            <w:szCs w:val="20"/>
            <w:rtl w:val="0"/>
          </w:rPr>
          <w:t xml:space="preserve">IN nº 3/2018, art. 29, caput</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40">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A tentativa de burla será verificada por meio dos vínculos societários, linhas de fornecimento similares, dentre outros. (</w:t>
      </w:r>
      <w:hyperlink r:id="rId33">
        <w:r w:rsidDel="00000000" w:rsidR="00000000" w:rsidRPr="00000000">
          <w:rPr>
            <w:color w:val="000000"/>
            <w:sz w:val="20"/>
            <w:szCs w:val="20"/>
            <w:rtl w:val="0"/>
          </w:rPr>
          <w:t xml:space="preserve">IN nº 3/2018, art. 29, §1º</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41">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O licitante será convocado para manifestação previamente a uma eventual desclassificação. (</w:t>
      </w:r>
      <w:hyperlink r:id="rId34">
        <w:r w:rsidDel="00000000" w:rsidR="00000000" w:rsidRPr="00000000">
          <w:rPr>
            <w:color w:val="000000"/>
            <w:sz w:val="20"/>
            <w:szCs w:val="20"/>
            <w:rtl w:val="0"/>
          </w:rPr>
          <w:t xml:space="preserve">IN nº 3/2018, art. 29, §2º</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42">
      <w:pPr>
        <w:numPr>
          <w:ilvl w:val="2"/>
          <w:numId w:val="1"/>
        </w:numPr>
        <w:spacing w:after="113" w:line="360" w:lineRule="auto"/>
        <w:ind w:left="283" w:firstLine="0"/>
        <w:rPr>
          <w:sz w:val="20"/>
          <w:szCs w:val="20"/>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onstatada a existência de sanção, o licitante será reputado inabilitado, por falta de condição de participação.</w:t>
      </w:r>
      <w:r w:rsidDel="00000000" w:rsidR="00000000" w:rsidRPr="00000000">
        <w:rPr>
          <w:rFonts w:ascii="Roboto" w:cs="Roboto" w:eastAsia="Roboto" w:hAnsi="Roboto"/>
          <w:color w:val="000000"/>
          <w:sz w:val="20"/>
          <w:szCs w:val="20"/>
          <w:rtl w:val="0"/>
        </w:rPr>
        <w:t xml:space="preserve">.</w:t>
      </w:r>
      <w:r w:rsidDel="00000000" w:rsidR="00000000" w:rsidRPr="00000000">
        <w:rPr>
          <w:rFonts w:ascii="Roboto" w:cs="Roboto" w:eastAsia="Roboto" w:hAnsi="Roboto"/>
          <w:strike w:val="1"/>
          <w:color w:val="000000"/>
          <w:sz w:val="20"/>
          <w:szCs w:val="20"/>
          <w:rtl w:val="0"/>
        </w:rPr>
        <w:t xml:space="preserve"> </w:t>
      </w: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aso atendidas as condições de participação, será iniciado o procedimento de habilitação.</w:t>
      </w:r>
      <w:r w:rsidDel="00000000" w:rsidR="00000000" w:rsidRPr="00000000">
        <w:rPr>
          <w:rtl w:val="0"/>
        </w:rPr>
      </w:r>
    </w:p>
    <w:p w:rsidR="00000000" w:rsidDel="00000000" w:rsidP="00000000" w:rsidRDefault="00000000" w:rsidRPr="00000000" w14:paraId="0000014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aso o licitante provisoriamente classificado em primeiro lugar tenha se utilizado de algum tratamento favorecido às ME/EPPs, o pregoeiro verificará se faz jus ao benefício, em conformidade com o item </w:t>
      </w:r>
      <w:r w:rsidDel="00000000" w:rsidR="00000000" w:rsidRPr="00000000">
        <w:rPr>
          <w:color w:val="000000"/>
          <w:sz w:val="20"/>
          <w:szCs w:val="20"/>
          <w:shd w:fill="b7b7b7" w:val="clear"/>
          <w:rtl w:val="0"/>
        </w:rPr>
        <w:t xml:space="preserve">4.5</w:t>
      </w:r>
      <w:r w:rsidDel="00000000" w:rsidR="00000000" w:rsidRPr="00000000">
        <w:rPr>
          <w:color w:val="000000"/>
          <w:sz w:val="20"/>
          <w:szCs w:val="20"/>
          <w:rtl w:val="0"/>
        </w:rPr>
        <w:t xml:space="preserve"> deste edital.</w:t>
      </w: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color w:val="000000"/>
          <w:sz w:val="20"/>
          <w:szCs w:val="20"/>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hyperlink r:id="rId35">
        <w:r w:rsidDel="00000000" w:rsidR="00000000" w:rsidRPr="00000000">
          <w:rPr>
            <w:color w:val="000000"/>
            <w:sz w:val="20"/>
            <w:szCs w:val="20"/>
            <w:rtl w:val="0"/>
          </w:rPr>
          <w:t xml:space="preserve"> artigo 29 a 35 da IN SEGES nº 73, de 30 de setembro de 2022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4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erá desclassificada a proposta vencedora que:</w:t>
      </w:r>
      <w:r w:rsidDel="00000000" w:rsidR="00000000" w:rsidRPr="00000000">
        <w:rPr>
          <w:rtl w:val="0"/>
        </w:rPr>
      </w:r>
    </w:p>
    <w:p w:rsidR="00000000" w:rsidDel="00000000" w:rsidP="00000000" w:rsidRDefault="00000000" w:rsidRPr="00000000" w14:paraId="00000147">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contiver vícios insanáveis;</w:t>
      </w:r>
      <w:r w:rsidDel="00000000" w:rsidR="00000000" w:rsidRPr="00000000">
        <w:rPr>
          <w:rtl w:val="0"/>
        </w:rPr>
      </w:r>
    </w:p>
    <w:p w:rsidR="00000000" w:rsidDel="00000000" w:rsidP="00000000" w:rsidRDefault="00000000" w:rsidRPr="00000000" w14:paraId="00000148">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não obedecer às especificações técnicas contidas no Termo de Referência;</w:t>
      </w:r>
      <w:r w:rsidDel="00000000" w:rsidR="00000000" w:rsidRPr="00000000">
        <w:rPr>
          <w:rtl w:val="0"/>
        </w:rPr>
      </w:r>
    </w:p>
    <w:p w:rsidR="00000000" w:rsidDel="00000000" w:rsidP="00000000" w:rsidRDefault="00000000" w:rsidRPr="00000000" w14:paraId="00000149">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apresentar preços inexequíveis ou permanecerem acima do preço máximo definido para a contratação;</w:t>
      </w:r>
      <w:r w:rsidDel="00000000" w:rsidR="00000000" w:rsidRPr="00000000">
        <w:rPr>
          <w:rtl w:val="0"/>
        </w:rPr>
      </w:r>
    </w:p>
    <w:p w:rsidR="00000000" w:rsidDel="00000000" w:rsidP="00000000" w:rsidRDefault="00000000" w:rsidRPr="00000000" w14:paraId="0000014A">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não tiverem sua exequibilidade demonstrada, quando exigido pela Administração;</w:t>
      </w:r>
      <w:r w:rsidDel="00000000" w:rsidR="00000000" w:rsidRPr="00000000">
        <w:rPr>
          <w:rtl w:val="0"/>
        </w:rPr>
      </w:r>
    </w:p>
    <w:p w:rsidR="00000000" w:rsidDel="00000000" w:rsidP="00000000" w:rsidRDefault="00000000" w:rsidRPr="00000000" w14:paraId="0000014B">
      <w:pPr>
        <w:numPr>
          <w:ilvl w:val="2"/>
          <w:numId w:val="1"/>
        </w:numPr>
        <w:spacing w:after="113" w:line="360" w:lineRule="auto"/>
        <w:ind w:left="283" w:firstLine="0"/>
        <w:rPr>
          <w:color w:val="000000"/>
          <w:sz w:val="20"/>
          <w:szCs w:val="20"/>
          <w:u w:val="none"/>
        </w:rPr>
      </w:pPr>
      <w:r w:rsidDel="00000000" w:rsidR="00000000" w:rsidRPr="00000000">
        <w:rPr>
          <w:color w:val="000000"/>
          <w:sz w:val="20"/>
          <w:szCs w:val="20"/>
          <w:rtl w:val="0"/>
        </w:rPr>
        <w:t xml:space="preserve">apresentar desconformidade com quaisquer outras exigências deste Edital ou seus anexos, desde que insanável.</w:t>
      </w: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color w:val="000000"/>
          <w:sz w:val="20"/>
          <w:szCs w:val="20"/>
          <w:rtl w:val="0"/>
        </w:rPr>
        <w:tab/>
        <w:t xml:space="preserve">No caso de bens e serviços em geral, é indício de inexequibilidade das propostas valores inferiores a 50% (cinquenta por cento) do valor orçado pela Administração.</w:t>
      </w:r>
    </w:p>
    <w:p w:rsidR="00000000" w:rsidDel="00000000" w:rsidP="00000000" w:rsidRDefault="00000000" w:rsidRPr="00000000" w14:paraId="0000014D">
      <w:pPr>
        <w:numPr>
          <w:ilvl w:val="2"/>
          <w:numId w:val="1"/>
        </w:numPr>
        <w:spacing w:after="113" w:line="360" w:lineRule="auto"/>
        <w:ind w:left="283" w:firstLine="0"/>
        <w:rPr/>
      </w:pPr>
      <w:r w:rsidDel="00000000" w:rsidR="00000000" w:rsidRPr="00000000">
        <w:rPr>
          <w:color w:val="000000"/>
          <w:sz w:val="20"/>
          <w:szCs w:val="20"/>
          <w:rtl w:val="0"/>
        </w:rPr>
        <w:t xml:space="preserve">A inexequibilidade, na hipótese de que trata o caput, só será considerada após diligência do pregoeiro, que comprove:</w:t>
      </w:r>
      <w:r w:rsidDel="00000000" w:rsidR="00000000" w:rsidRPr="00000000">
        <w:rPr>
          <w:rtl w:val="0"/>
        </w:rPr>
      </w:r>
    </w:p>
    <w:p w:rsidR="00000000" w:rsidDel="00000000" w:rsidP="00000000" w:rsidRDefault="00000000" w:rsidRPr="00000000" w14:paraId="0000014E">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que o custo do licitante ultrapassa o valor da proposta; e</w:t>
      </w:r>
      <w:r w:rsidDel="00000000" w:rsidR="00000000" w:rsidRPr="00000000">
        <w:rPr>
          <w:rtl w:val="0"/>
        </w:rPr>
      </w:r>
    </w:p>
    <w:p w:rsidR="00000000" w:rsidDel="00000000" w:rsidP="00000000" w:rsidRDefault="00000000" w:rsidRPr="00000000" w14:paraId="0000014F">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inexistirem custos de oportunidade capazes de justificar o vulto da oferta.</w:t>
      </w:r>
      <w:r w:rsidDel="00000000" w:rsidR="00000000" w:rsidRPr="00000000">
        <w:rPr>
          <w:rtl w:val="0"/>
        </w:rPr>
      </w:r>
    </w:p>
    <w:p w:rsidR="00000000" w:rsidDel="00000000" w:rsidP="00000000" w:rsidRDefault="00000000" w:rsidRPr="00000000" w14:paraId="0000015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151">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P</w:t>
      </w:r>
      <w:r w:rsidDel="00000000" w:rsidR="00000000" w:rsidRPr="00000000">
        <w:rPr>
          <w:color w:val="000000"/>
          <w:sz w:val="20"/>
          <w:szCs w:val="20"/>
          <w:rtl w:val="0"/>
        </w:rPr>
        <w:t xml:space="preserve">ara fins de análise da proposta quanto ao cumprimento das especificações do objeto, poderá ser colhida a manifestação escrita do setor requisitante do serviço ou da área especializada no objeto.</w:t>
      </w:r>
      <w:r w:rsidDel="00000000" w:rsidR="00000000" w:rsidRPr="00000000">
        <w:rPr>
          <w:rtl w:val="0"/>
        </w:rPr>
      </w:r>
    </w:p>
    <w:p w:rsidR="00000000" w:rsidDel="00000000" w:rsidP="00000000" w:rsidRDefault="00000000" w:rsidRPr="00000000" w14:paraId="0000015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aso o Termo de Referência exija a apresentação de amostra, o licitante classificado em primeiro lugar deverá apresentá-la, conforme disciplinado no Termo de Referência, sob pena de não aceitação da proposta.</w:t>
      </w:r>
      <w:r w:rsidDel="00000000" w:rsidR="00000000" w:rsidRPr="00000000">
        <w:rPr>
          <w:rtl w:val="0"/>
        </w:rPr>
      </w:r>
    </w:p>
    <w:p w:rsidR="00000000" w:rsidDel="00000000" w:rsidP="00000000" w:rsidRDefault="00000000" w:rsidRPr="00000000" w14:paraId="0000015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P</w:t>
      </w:r>
      <w:r w:rsidDel="00000000" w:rsidR="00000000" w:rsidRPr="00000000">
        <w:rPr>
          <w:color w:val="000000"/>
          <w:sz w:val="20"/>
          <w:szCs w:val="20"/>
          <w:rtl w:val="0"/>
        </w:rPr>
        <w:t xml:space="preserve">or meio de mensagem no sistema, será divulgado o local e horário de realização do procedimento para a avaliação das amostras, cuja presença será facultada a todos os interessados, incluindo os demais licitantes.</w:t>
      </w:r>
      <w:r w:rsidDel="00000000" w:rsidR="00000000" w:rsidRPr="00000000">
        <w:rPr>
          <w:rtl w:val="0"/>
        </w:rPr>
      </w:r>
    </w:p>
    <w:p w:rsidR="00000000" w:rsidDel="00000000" w:rsidP="00000000" w:rsidRDefault="00000000" w:rsidRPr="00000000" w14:paraId="0000015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w:t>
      </w:r>
      <w:r w:rsidDel="00000000" w:rsidR="00000000" w:rsidRPr="00000000">
        <w:rPr>
          <w:color w:val="000000"/>
          <w:sz w:val="20"/>
          <w:szCs w:val="20"/>
          <w:rtl w:val="0"/>
        </w:rPr>
        <w:t xml:space="preserve">s resultados das avaliações serão divulgados por meio de mensagem no sistema.</w:t>
      </w:r>
      <w:r w:rsidDel="00000000" w:rsidR="00000000" w:rsidRPr="00000000">
        <w:rPr>
          <w:rtl w:val="0"/>
        </w:rPr>
      </w:r>
    </w:p>
    <w:p w:rsidR="00000000" w:rsidDel="00000000" w:rsidP="00000000" w:rsidRDefault="00000000" w:rsidRPr="00000000" w14:paraId="0000015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N</w:t>
      </w:r>
      <w:r w:rsidDel="00000000" w:rsidR="00000000" w:rsidRPr="00000000">
        <w:rPr>
          <w:color w:val="000000"/>
          <w:sz w:val="20"/>
          <w:szCs w:val="20"/>
          <w:rtl w:val="0"/>
        </w:rPr>
        <w:t xml:space="preserve">o caso de não haver entrega da amostra ou ocorrer atraso na entrega, sem justificativa aceita pelo Pregoeiro, ou havendo entrega de amostra fora das especificações previstas neste Edital, a proposta do licitante será recusada.</w:t>
      </w:r>
      <w:r w:rsidDel="00000000" w:rsidR="00000000" w:rsidRPr="00000000">
        <w:rPr>
          <w:rtl w:val="0"/>
        </w:rPr>
      </w:r>
    </w:p>
    <w:p w:rsidR="00000000" w:rsidDel="00000000" w:rsidP="00000000" w:rsidRDefault="00000000" w:rsidRPr="00000000" w14:paraId="0000015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Del="00000000" w:rsidR="00000000" w:rsidRPr="00000000">
        <w:rPr>
          <w:rtl w:val="0"/>
        </w:rPr>
      </w:r>
    </w:p>
    <w:p w:rsidR="00000000" w:rsidDel="00000000" w:rsidP="00000000" w:rsidRDefault="00000000" w:rsidRPr="00000000" w14:paraId="00000157">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4d34og8" w:id="7"/>
      <w:bookmarkEnd w:id="7"/>
      <w:r w:rsidDel="00000000" w:rsidR="00000000" w:rsidRPr="00000000">
        <w:rPr>
          <w:rFonts w:ascii="Roboto" w:cs="Roboto" w:eastAsia="Roboto" w:hAnsi="Roboto"/>
          <w:color w:val="000000"/>
          <w:sz w:val="20"/>
          <w:szCs w:val="20"/>
          <w:rtl w:val="0"/>
        </w:rPr>
        <w:t xml:space="preserve">DA FASE DE HABILITAÇÃO</w:t>
      </w:r>
      <w:r w:rsidDel="00000000" w:rsidR="00000000" w:rsidRPr="00000000">
        <w:rPr>
          <w:rtl w:val="0"/>
        </w:rPr>
      </w:r>
    </w:p>
    <w:p w:rsidR="00000000" w:rsidDel="00000000" w:rsidP="00000000" w:rsidRDefault="00000000" w:rsidRPr="00000000" w14:paraId="0000015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documentos previstos no Termo de Referência, necessários e suficientes para demonstrar a capacidade do licitante de realizar o objeto da licitação, serão exigidos para fins de habilitação, nos termos dos</w:t>
      </w:r>
      <w:hyperlink r:id="rId36">
        <w:r w:rsidDel="00000000" w:rsidR="00000000" w:rsidRPr="00000000">
          <w:rPr>
            <w:color w:val="000000"/>
            <w:sz w:val="20"/>
            <w:szCs w:val="20"/>
            <w:rtl w:val="0"/>
          </w:rPr>
          <w:t xml:space="preserve"> arts. 62 a 70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5" w:right="0" w:firstLine="0"/>
        <w:jc w:val="both"/>
        <w:rPr>
          <w:b w:val="0"/>
          <w:smallCaps w:val="0"/>
          <w:strike w:val="0"/>
          <w:vertAlign w:val="baseline"/>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15A">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permitida a participação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15B">
      <w:pPr>
        <w:numPr>
          <w:ilvl w:val="1"/>
          <w:numId w:val="1"/>
        </w:numPr>
        <w:spacing w:after="113" w:line="360" w:lineRule="auto"/>
        <w:ind w:left="-15" w:firstLine="0"/>
        <w:rPr>
          <w:color w:val="000000"/>
          <w:sz w:val="20"/>
          <w:szCs w:val="20"/>
          <w:u w:val="none"/>
        </w:rPr>
      </w:pPr>
      <w:sdt>
        <w:sdtPr>
          <w:tag w:val="goog_rdk_0"/>
        </w:sdtPr>
        <w:sdtContent>
          <w:r w:rsidDel="00000000" w:rsidR="00000000" w:rsidRPr="00000000">
            <w:rPr>
              <w:rFonts w:ascii="Cardo" w:cs="Cardo" w:eastAsia="Cardo" w:hAnsi="Cardo"/>
              <w:color w:val="000000"/>
              <w:sz w:val="20"/>
              <w:szCs w:val="20"/>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sdtContent>
      </w:sdt>
      <w:r w:rsidDel="00000000" w:rsidR="00000000" w:rsidRPr="00000000">
        <w:rPr>
          <w:rtl w:val="0"/>
        </w:rPr>
      </w:r>
    </w:p>
    <w:p w:rsidR="00000000" w:rsidDel="00000000" w:rsidP="00000000" w:rsidRDefault="00000000" w:rsidRPr="00000000" w14:paraId="0000015C">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Del="00000000" w:rsidR="00000000" w:rsidRPr="00000000">
        <w:rPr>
          <w:rtl w:val="0"/>
        </w:rPr>
      </w:r>
    </w:p>
    <w:p w:rsidR="00000000" w:rsidDel="00000000" w:rsidP="00000000" w:rsidRDefault="00000000" w:rsidRPr="00000000" w14:paraId="0000015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5" w:right="0" w:firstLine="0"/>
        <w:jc w:val="both"/>
        <w:rPr>
          <w:smallCaps w:val="0"/>
          <w:strike w:val="0"/>
          <w:u w:val="none"/>
          <w:vertAlign w:val="baseline"/>
        </w:rPr>
      </w:pPr>
      <w:r w:rsidDel="00000000" w:rsidR="00000000" w:rsidRPr="00000000">
        <w:rPr>
          <w:color w:val="000000"/>
          <w:sz w:val="20"/>
          <w:szCs w:val="20"/>
          <w:rtl w:val="0"/>
        </w:rPr>
        <w:t xml:space="preserve">Se o consórcio não for formado integralmente por microempresas ou empresas de pequeno porte e o termo de referência exigir requisitos de habilitação econômico-financeira, haverá um acrésc</w:t>
      </w:r>
      <w:r w:rsidDel="00000000" w:rsidR="00000000" w:rsidRPr="00000000">
        <w:rPr>
          <w:color w:val="000000"/>
          <w:sz w:val="20"/>
          <w:szCs w:val="20"/>
          <w:rtl w:val="0"/>
        </w:rPr>
        <w:t xml:space="preserve">imo de 30% para </w:t>
      </w:r>
      <w:r w:rsidDel="00000000" w:rsidR="00000000" w:rsidRPr="00000000">
        <w:rPr>
          <w:color w:val="000000"/>
          <w:sz w:val="20"/>
          <w:szCs w:val="20"/>
          <w:rtl w:val="0"/>
        </w:rPr>
        <w:t xml:space="preserve">o consórcio em relação ao valor exigido para os licitantes individuais.</w:t>
      </w:r>
      <w:r w:rsidDel="00000000" w:rsidR="00000000" w:rsidRPr="00000000">
        <w:rPr>
          <w:rtl w:val="0"/>
        </w:rPr>
      </w:r>
    </w:p>
    <w:p w:rsidR="00000000" w:rsidDel="00000000" w:rsidP="00000000" w:rsidRDefault="00000000" w:rsidRPr="00000000" w14:paraId="0000015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highlight w:val="white"/>
          <w:vertAlign w:val="baseline"/>
        </w:rPr>
      </w:pPr>
      <w:r w:rsidDel="00000000" w:rsidR="00000000" w:rsidRPr="00000000">
        <w:rPr>
          <w:rFonts w:ascii="Roboto" w:cs="Roboto" w:eastAsia="Roboto" w:hAnsi="Roboto"/>
          <w:color w:val="000000"/>
          <w:sz w:val="20"/>
          <w:szCs w:val="20"/>
          <w:highlight w:val="white"/>
          <w:rtl w:val="0"/>
        </w:rPr>
        <w:t xml:space="preserve">O</w:t>
      </w:r>
      <w:r w:rsidDel="00000000" w:rsidR="00000000" w:rsidRPr="00000000">
        <w:rPr>
          <w:color w:val="000000"/>
          <w:sz w:val="20"/>
          <w:szCs w:val="20"/>
          <w:highlight w:val="white"/>
          <w:rtl w:val="0"/>
        </w:rPr>
        <w:t xml:space="preserve">s documentos exigidos para fins de habilitação poderão ser apresentados em original, por cópia ou emitidos por meio de sítios oficiais na web, desde que passíveis de conferência/autenticação.</w:t>
      </w:r>
      <w:r w:rsidDel="00000000" w:rsidR="00000000" w:rsidRPr="00000000">
        <w:rPr>
          <w:rtl w:val="0"/>
        </w:rPr>
      </w:r>
    </w:p>
    <w:p w:rsidR="00000000" w:rsidDel="00000000" w:rsidP="00000000" w:rsidRDefault="00000000" w:rsidRPr="00000000" w14:paraId="0000015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rFonts w:ascii="Roboto" w:cs="Roboto" w:eastAsia="Roboto" w:hAnsi="Roboto"/>
          <w:color w:val="000000"/>
          <w:sz w:val="20"/>
          <w:szCs w:val="20"/>
          <w:highlight w:val="white"/>
          <w:rtl w:val="0"/>
        </w:rPr>
        <w:t xml:space="preserve">O</w:t>
      </w:r>
      <w:r w:rsidDel="00000000" w:rsidR="00000000" w:rsidRPr="00000000">
        <w:rPr>
          <w:color w:val="000000"/>
          <w:sz w:val="20"/>
          <w:szCs w:val="20"/>
          <w:highlight w:val="white"/>
          <w:rtl w:val="0"/>
        </w:rPr>
        <w:t xml:space="preserve">s documentos exigidos para fins de habilitação poderão ser substituídos por registro cadastral emitido por órgão ou entidade pública, desde que o registro tenha sido feito em obediência ao disposto na Lei nº 14.133/2021.</w:t>
      </w: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rFonts w:ascii="Roboto" w:cs="Roboto" w:eastAsia="Roboto" w:hAnsi="Roboto"/>
          <w:color w:val="000000"/>
          <w:sz w:val="20"/>
          <w:szCs w:val="20"/>
          <w:highlight w:val="white"/>
          <w:rtl w:val="0"/>
        </w:rPr>
        <w:t xml:space="preserve">S</w:t>
      </w:r>
      <w:r w:rsidDel="00000000" w:rsidR="00000000" w:rsidRPr="00000000">
        <w:rPr>
          <w:color w:val="000000"/>
          <w:sz w:val="20"/>
          <w:szCs w:val="20"/>
          <w:highlight w:val="white"/>
          <w:rtl w:val="0"/>
        </w:rPr>
        <w:t xml:space="preserve">erá verificado se o licitante apresentou declaração de que atende aos requisitos de habilitação, e o declarante responderá pela veracidade das informações prestadas, na forma da lei (</w:t>
      </w:r>
      <w:hyperlink r:id="rId37">
        <w:r w:rsidDel="00000000" w:rsidR="00000000" w:rsidRPr="00000000">
          <w:rPr>
            <w:color w:val="000000"/>
            <w:sz w:val="20"/>
            <w:szCs w:val="20"/>
            <w:highlight w:val="white"/>
            <w:rtl w:val="0"/>
          </w:rPr>
          <w:t xml:space="preserve">art. 63, I, da Lei nº 14.133/2021</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rFonts w:ascii="Roboto" w:cs="Roboto" w:eastAsia="Roboto" w:hAnsi="Roboto"/>
          <w:color w:val="000000"/>
          <w:sz w:val="20"/>
          <w:szCs w:val="20"/>
          <w:highlight w:val="white"/>
          <w:rtl w:val="0"/>
        </w:rPr>
        <w:t xml:space="preserve">S</w:t>
      </w:r>
      <w:r w:rsidDel="00000000" w:rsidR="00000000" w:rsidRPr="00000000">
        <w:rPr>
          <w:color w:val="000000"/>
          <w:sz w:val="20"/>
          <w:szCs w:val="20"/>
          <w:highlight w:val="white"/>
          <w:rtl w:val="0"/>
        </w:rPr>
        <w:t xml:space="preserve">erá verificado se o licitante apresentou no sistema, sob pena de inabilitação, a declaração de que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16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rFonts w:ascii="Roboto" w:cs="Roboto" w:eastAsia="Roboto" w:hAnsi="Roboto"/>
          <w:color w:val="000000"/>
          <w:sz w:val="20"/>
          <w:szCs w:val="20"/>
          <w:highlight w:val="white"/>
          <w:rtl w:val="0"/>
        </w:rPr>
        <w:t xml:space="preserve">O </w:t>
      </w:r>
      <w:r w:rsidDel="00000000" w:rsidR="00000000" w:rsidRPr="00000000">
        <w:rPr>
          <w:color w:val="000000"/>
          <w:sz w:val="20"/>
          <w:szCs w:val="20"/>
          <w:highlight w:val="white"/>
          <w:rtl w:val="0"/>
        </w:rPr>
        <w:t xml:space="preserve">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Del="00000000" w:rsidR="00000000" w:rsidRPr="00000000">
        <w:rPr>
          <w:rtl w:val="0"/>
        </w:rPr>
      </w:r>
    </w:p>
    <w:p w:rsidR="00000000" w:rsidDel="00000000" w:rsidP="00000000" w:rsidRDefault="00000000" w:rsidRPr="00000000" w14:paraId="0000016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color w:val="000000"/>
          <w:sz w:val="20"/>
          <w:szCs w:val="20"/>
          <w:highlight w:val="white"/>
        </w:rPr>
      </w:pPr>
      <w:r w:rsidDel="00000000" w:rsidR="00000000" w:rsidRPr="00000000">
        <w:rPr>
          <w:color w:val="000000"/>
          <w:sz w:val="20"/>
          <w:szCs w:val="20"/>
          <w:highlight w:val="white"/>
          <w:rtl w:val="0"/>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000000" w:rsidDel="00000000" w:rsidP="00000000" w:rsidRDefault="00000000" w:rsidRPr="00000000" w14:paraId="00000164">
      <w:pPr>
        <w:numPr>
          <w:ilvl w:val="2"/>
          <w:numId w:val="1"/>
        </w:numPr>
        <w:spacing w:after="113" w:line="360" w:lineRule="auto"/>
        <w:ind w:left="315" w:firstLine="0"/>
        <w:rPr/>
      </w:pPr>
      <w:r w:rsidDel="00000000" w:rsidR="00000000" w:rsidRPr="00000000">
        <w:rPr>
          <w:color w:val="000000"/>
          <w:sz w:val="20"/>
          <w:szCs w:val="20"/>
          <w:highlight w:val="white"/>
          <w:rtl w:val="0"/>
        </w:rPr>
        <w:t xml:space="preserve">O licitante que optar por realizar vistoria prévia terá disponibilizado pela Administração data e horário exclusivos, a ser agendado pelo e-mail </w:t>
      </w:r>
      <w:hyperlink r:id="rId38">
        <w:r w:rsidDel="00000000" w:rsidR="00000000" w:rsidRPr="00000000">
          <w:rPr>
            <w:color w:val="000000"/>
            <w:sz w:val="20"/>
            <w:szCs w:val="20"/>
            <w:highlight w:val="white"/>
            <w:rtl w:val="0"/>
          </w:rPr>
          <w:t xml:space="preserve">licitacao@unila.edu.br</w:t>
        </w:r>
      </w:hyperlink>
      <w:r w:rsidDel="00000000" w:rsidR="00000000" w:rsidRPr="00000000">
        <w:rPr>
          <w:color w:val="000000"/>
          <w:sz w:val="20"/>
          <w:szCs w:val="20"/>
          <w:highlight w:val="white"/>
          <w:rtl w:val="0"/>
        </w:rPr>
        <w:t xml:space="preserve"> </w:t>
      </w:r>
      <w:r w:rsidDel="00000000" w:rsidR="00000000" w:rsidRPr="00000000">
        <w:rPr>
          <w:color w:val="000000"/>
          <w:sz w:val="20"/>
          <w:szCs w:val="20"/>
          <w:highlight w:val="white"/>
          <w:rtl w:val="0"/>
        </w:rPr>
        <w:t xml:space="preserve">ou pelo telefone (45) 3522-9743, de modo que seu agendamento não coincida com o agendamento de outros licitantes.</w:t>
      </w:r>
    </w:p>
    <w:p w:rsidR="00000000" w:rsidDel="00000000" w:rsidP="00000000" w:rsidRDefault="00000000" w:rsidRPr="00000000" w14:paraId="00000165">
      <w:pPr>
        <w:numPr>
          <w:ilvl w:val="2"/>
          <w:numId w:val="1"/>
        </w:numPr>
        <w:spacing w:after="113" w:line="360" w:lineRule="auto"/>
        <w:ind w:left="315" w:firstLine="0"/>
        <w:rPr>
          <w:sz w:val="20"/>
          <w:szCs w:val="20"/>
          <w:highlight w:val="white"/>
        </w:rPr>
      </w:pPr>
      <w:r w:rsidDel="00000000" w:rsidR="00000000" w:rsidRPr="00000000">
        <w:rPr>
          <w:color w:val="000000"/>
          <w:sz w:val="20"/>
          <w:szCs w:val="20"/>
          <w:highlight w:val="white"/>
          <w:rtl w:val="0"/>
        </w:rPr>
        <w:t xml:space="preserve">Caso o licitante opte por não realizar a vistoria, poderá substituir a declaração exigida no presente item por declaração formal assinada pelo seu responsável técnico acerca do conhecimento pleno das condições e peculiaridades da contratação. </w:t>
      </w:r>
      <w:r w:rsidDel="00000000" w:rsidR="00000000" w:rsidRPr="00000000">
        <w:rPr>
          <w:rtl w:val="0"/>
        </w:rPr>
      </w:r>
    </w:p>
    <w:p w:rsidR="00000000" w:rsidDel="00000000" w:rsidP="00000000" w:rsidRDefault="00000000" w:rsidRPr="00000000" w14:paraId="0000016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highlight w:val="white"/>
          <w:u w:val="none"/>
        </w:rPr>
      </w:pPr>
      <w:r w:rsidDel="00000000" w:rsidR="00000000" w:rsidRPr="00000000">
        <w:rPr>
          <w:color w:val="000000"/>
          <w:sz w:val="20"/>
          <w:szCs w:val="20"/>
          <w:highlight w:val="white"/>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167">
      <w:pPr>
        <w:numPr>
          <w:ilvl w:val="2"/>
          <w:numId w:val="1"/>
        </w:numPr>
        <w:spacing w:after="113" w:line="360" w:lineRule="auto"/>
        <w:ind w:left="315" w:firstLine="0"/>
        <w:rPr/>
      </w:pPr>
      <w:r w:rsidDel="00000000" w:rsidR="00000000" w:rsidRPr="00000000">
        <w:rPr>
          <w:color w:val="000000"/>
          <w:sz w:val="20"/>
          <w:szCs w:val="20"/>
          <w:highlight w:val="white"/>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39">
        <w:r w:rsidDel="00000000" w:rsidR="00000000" w:rsidRPr="00000000">
          <w:rPr>
            <w:color w:val="000000"/>
            <w:sz w:val="20"/>
            <w:szCs w:val="20"/>
            <w:highlight w:val="white"/>
            <w:rtl w:val="0"/>
          </w:rPr>
          <w:t xml:space="preserve">IN nº 3/2018, art. 4º, §1º, e art. 6º, §4º</w:t>
        </w:r>
      </w:hyperlink>
      <w:r w:rsidDel="00000000" w:rsidR="00000000" w:rsidRPr="00000000">
        <w:rPr>
          <w:color w:val="000000"/>
          <w:sz w:val="20"/>
          <w:szCs w:val="20"/>
          <w:highlight w:val="white"/>
          <w:rtl w:val="0"/>
        </w:rPr>
        <w:t xml:space="preserve">).</w:t>
      </w:r>
    </w:p>
    <w:p w:rsidR="00000000" w:rsidDel="00000000" w:rsidP="00000000" w:rsidRDefault="00000000" w:rsidRPr="00000000" w14:paraId="00000168">
      <w:pPr>
        <w:numPr>
          <w:ilvl w:val="1"/>
          <w:numId w:val="1"/>
        </w:numPr>
        <w:spacing w:after="113" w:line="360" w:lineRule="auto"/>
        <w:rPr>
          <w:rFonts w:ascii="Roboto" w:cs="Roboto" w:eastAsia="Roboto" w:hAnsi="Roboto"/>
          <w:highlight w:val="white"/>
        </w:rPr>
      </w:pPr>
      <w:r w:rsidDel="00000000" w:rsidR="00000000" w:rsidRPr="00000000">
        <w:rPr>
          <w:color w:val="000000"/>
          <w:sz w:val="20"/>
          <w:szCs w:val="20"/>
          <w:highlight w:val="white"/>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Del="00000000" w:rsidR="00000000" w:rsidRPr="00000000">
          <w:rPr>
            <w:color w:val="000000"/>
            <w:sz w:val="20"/>
            <w:szCs w:val="20"/>
            <w:highlight w:val="white"/>
            <w:rtl w:val="0"/>
          </w:rPr>
          <w:t xml:space="preserve">IN nº 3/2018, art. 7º, </w:t>
        </w:r>
      </w:hyperlink>
      <w:hyperlink r:id="rId41">
        <w:r w:rsidDel="00000000" w:rsidR="00000000" w:rsidRPr="00000000">
          <w:rPr>
            <w:i w:val="1"/>
            <w:color w:val="000000"/>
            <w:sz w:val="20"/>
            <w:szCs w:val="20"/>
            <w:highlight w:val="white"/>
            <w:rtl w:val="0"/>
          </w:rPr>
          <w:t xml:space="preserve">caput</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69">
      <w:pPr>
        <w:numPr>
          <w:ilvl w:val="2"/>
          <w:numId w:val="1"/>
        </w:numPr>
        <w:spacing w:after="113" w:line="360" w:lineRule="auto"/>
        <w:ind w:left="315" w:firstLine="0"/>
        <w:rPr/>
      </w:pPr>
      <w:r w:rsidDel="00000000" w:rsidR="00000000" w:rsidRPr="00000000">
        <w:rPr>
          <w:color w:val="000000"/>
          <w:sz w:val="20"/>
          <w:szCs w:val="20"/>
          <w:highlight w:val="white"/>
          <w:rtl w:val="0"/>
        </w:rPr>
        <w:t xml:space="preserve">A não observância do disposto no item anterior poderá ensejar desclassificação no momento da habilitação. (</w:t>
      </w:r>
      <w:hyperlink r:id="rId42">
        <w:r w:rsidDel="00000000" w:rsidR="00000000" w:rsidRPr="00000000">
          <w:rPr>
            <w:color w:val="000000"/>
            <w:sz w:val="20"/>
            <w:szCs w:val="20"/>
            <w:highlight w:val="white"/>
            <w:rtl w:val="0"/>
          </w:rPr>
          <w:t xml:space="preserve">IN nº 3/2018, art. 7º, parágrafo único</w:t>
        </w:r>
      </w:hyperlink>
      <w:r w:rsidDel="00000000" w:rsidR="00000000" w:rsidRPr="00000000">
        <w:rPr>
          <w:color w:val="000000"/>
          <w:sz w:val="20"/>
          <w:szCs w:val="20"/>
          <w:highlight w:val="white"/>
          <w:rtl w:val="0"/>
        </w:rPr>
        <w:t xml:space="preserve">).</w:t>
      </w:r>
    </w:p>
    <w:p w:rsidR="00000000" w:rsidDel="00000000" w:rsidP="00000000" w:rsidRDefault="00000000" w:rsidRPr="00000000" w14:paraId="0000016A">
      <w:pPr>
        <w:numPr>
          <w:ilvl w:val="1"/>
          <w:numId w:val="1"/>
        </w:numPr>
        <w:spacing w:after="113" w:line="360" w:lineRule="auto"/>
        <w:rPr>
          <w:rFonts w:ascii="Roboto" w:cs="Roboto" w:eastAsia="Roboto" w:hAnsi="Roboto"/>
          <w:highlight w:val="white"/>
        </w:rPr>
      </w:pPr>
      <w:r w:rsidDel="00000000" w:rsidR="00000000" w:rsidRPr="00000000">
        <w:rPr>
          <w:color w:val="000000"/>
          <w:sz w:val="20"/>
          <w:szCs w:val="20"/>
          <w:highlight w:val="white"/>
          <w:rtl w:val="0"/>
        </w:rPr>
        <w:t xml:space="preserve">A verificação pelo pregoeiro, em sítios eletrônicos oficiais de órgãos e entidades emissores de certidões constitui meio legal de prova, para fins de habilitação. </w:t>
      </w:r>
      <w:r w:rsidDel="00000000" w:rsidR="00000000" w:rsidRPr="00000000">
        <w:rPr>
          <w:rtl w:val="0"/>
        </w:rPr>
      </w:r>
    </w:p>
    <w:p w:rsidR="00000000" w:rsidDel="00000000" w:rsidP="00000000" w:rsidRDefault="00000000" w:rsidRPr="00000000" w14:paraId="0000016B">
      <w:pPr>
        <w:numPr>
          <w:ilvl w:val="2"/>
          <w:numId w:val="1"/>
        </w:numPr>
        <w:spacing w:after="113" w:line="360" w:lineRule="auto"/>
        <w:ind w:left="315" w:firstLine="0"/>
        <w:rPr/>
      </w:pPr>
      <w:r w:rsidDel="00000000" w:rsidR="00000000" w:rsidRPr="00000000">
        <w:rPr>
          <w:color w:val="000000"/>
          <w:sz w:val="20"/>
          <w:szCs w:val="20"/>
          <w:highlight w:val="white"/>
          <w:rtl w:val="0"/>
        </w:rPr>
        <w:t xml:space="preserve">Os documentos exigidos para habilitação que não estejam contemplados no Sicaf serão enviados por meio do sistema, em formato digital, no prazo de </w:t>
      </w:r>
      <w:r w:rsidDel="00000000" w:rsidR="00000000" w:rsidRPr="00000000">
        <w:rPr>
          <w:b w:val="1"/>
          <w:color w:val="000000"/>
          <w:sz w:val="20"/>
          <w:szCs w:val="20"/>
          <w:highlight w:val="white"/>
          <w:rtl w:val="0"/>
        </w:rPr>
        <w:t xml:space="preserve">04 (quatro) horas</w:t>
      </w:r>
      <w:r w:rsidDel="00000000" w:rsidR="00000000" w:rsidRPr="00000000">
        <w:rPr>
          <w:color w:val="000000"/>
          <w:sz w:val="20"/>
          <w:szCs w:val="20"/>
          <w:highlight w:val="white"/>
          <w:rtl w:val="0"/>
        </w:rPr>
        <w:t xml:space="preserve">, sob pena de inabilitação. </w:t>
      </w:r>
      <w:r w:rsidDel="00000000" w:rsidR="00000000" w:rsidRPr="00000000">
        <w:rPr>
          <w:rtl w:val="0"/>
        </w:rPr>
      </w:r>
    </w:p>
    <w:p w:rsidR="00000000" w:rsidDel="00000000" w:rsidP="00000000" w:rsidRDefault="00000000" w:rsidRPr="00000000" w14:paraId="0000016C">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highlight w:val="white"/>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w:t>
      </w:r>
      <w:hyperlink r:id="rId43">
        <w:r w:rsidDel="00000000" w:rsidR="00000000" w:rsidRPr="00000000">
          <w:rPr>
            <w:color w:val="000000"/>
            <w:sz w:val="20"/>
            <w:szCs w:val="20"/>
            <w:highlight w:val="white"/>
            <w:rtl w:val="0"/>
          </w:rPr>
          <w:t xml:space="preserve"> § 1º do art. 36 e no § 1º do art. 39 da </w:t>
        </w:r>
      </w:hyperlink>
      <w:hyperlink r:id="rId44">
        <w:r w:rsidDel="00000000" w:rsidR="00000000" w:rsidRPr="00000000">
          <w:rPr>
            <w:i w:val="1"/>
            <w:color w:val="000000"/>
            <w:sz w:val="20"/>
            <w:szCs w:val="20"/>
            <w:highlight w:val="white"/>
            <w:rtl w:val="0"/>
          </w:rPr>
          <w:t xml:space="preserve">Instrução Normativa SEGES nº 73, de 30 de setembro de 2022</w:t>
        </w:r>
      </w:hyperlink>
      <w:hyperlink r:id="rId45">
        <w:r w:rsidDel="00000000" w:rsidR="00000000" w:rsidRPr="00000000">
          <w:rPr>
            <w:color w:val="000000"/>
            <w:sz w:val="20"/>
            <w:szCs w:val="20"/>
            <w:highlight w:val="white"/>
            <w:rtl w:val="0"/>
          </w:rPr>
          <w:t xml:space="preserve">.</w:t>
        </w:r>
      </w:hyperlink>
      <w:r w:rsidDel="00000000" w:rsidR="00000000" w:rsidRPr="00000000">
        <w:rPr>
          <w:rtl w:val="0"/>
        </w:rPr>
      </w:r>
    </w:p>
    <w:p w:rsidR="00000000" w:rsidDel="00000000" w:rsidP="00000000" w:rsidRDefault="00000000" w:rsidRPr="00000000" w14:paraId="0000016D">
      <w:pPr>
        <w:numPr>
          <w:ilvl w:val="1"/>
          <w:numId w:val="1"/>
        </w:numPr>
        <w:spacing w:after="113" w:line="360" w:lineRule="auto"/>
        <w:rPr>
          <w:rFonts w:ascii="Roboto" w:cs="Roboto" w:eastAsia="Roboto" w:hAnsi="Roboto"/>
          <w:highlight w:val="white"/>
        </w:rPr>
      </w:pPr>
      <w:r w:rsidDel="00000000" w:rsidR="00000000" w:rsidRPr="00000000">
        <w:rPr>
          <w:color w:val="000000"/>
          <w:sz w:val="20"/>
          <w:szCs w:val="20"/>
          <w:highlight w:val="white"/>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16E">
      <w:pPr>
        <w:numPr>
          <w:ilvl w:val="2"/>
          <w:numId w:val="1"/>
        </w:numPr>
        <w:spacing w:after="113" w:line="360" w:lineRule="auto"/>
        <w:ind w:left="315" w:firstLine="0"/>
        <w:rPr/>
      </w:pPr>
      <w:r w:rsidDel="00000000" w:rsidR="00000000" w:rsidRPr="00000000">
        <w:rPr>
          <w:color w:val="000000"/>
          <w:sz w:val="20"/>
          <w:szCs w:val="20"/>
          <w:highlight w:val="white"/>
          <w:rtl w:val="0"/>
        </w:rPr>
        <w:t xml:space="preserve">Os documentos relativos à regularidade fiscal que constem do Termo de Referência somente serão exigidos, em qualquer caso, em momento posterior ao julgamento das propostas, e apenas do licitante mais bem classificado.</w:t>
      </w:r>
      <w:r w:rsidDel="00000000" w:rsidR="00000000" w:rsidRPr="00000000">
        <w:rPr>
          <w:rtl w:val="0"/>
        </w:rPr>
      </w:r>
    </w:p>
    <w:p w:rsidR="00000000" w:rsidDel="00000000" w:rsidP="00000000" w:rsidRDefault="00000000" w:rsidRPr="00000000" w14:paraId="0000016F">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highlight w:val="white"/>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170">
      <w:pPr>
        <w:numPr>
          <w:ilvl w:val="1"/>
          <w:numId w:val="1"/>
        </w:numPr>
        <w:spacing w:after="113" w:line="360" w:lineRule="auto"/>
        <w:rPr>
          <w:rFonts w:ascii="Roboto" w:cs="Roboto" w:eastAsia="Roboto" w:hAnsi="Roboto"/>
          <w:highlight w:val="white"/>
        </w:rPr>
      </w:pPr>
      <w:r w:rsidDel="00000000" w:rsidR="00000000" w:rsidRPr="00000000">
        <w:rPr>
          <w:color w:val="000000"/>
          <w:sz w:val="20"/>
          <w:szCs w:val="20"/>
          <w:highlight w:val="white"/>
          <w:rtl w:val="0"/>
        </w:rPr>
        <w:t xml:space="preserve">Após a entrega dos documentos para habilitação, não será permitida a substituição ou a apresentação de novos documentos, salvo em sede de diligência, para (</w:t>
      </w:r>
      <w:hyperlink r:id="rId46">
        <w:r w:rsidDel="00000000" w:rsidR="00000000" w:rsidRPr="00000000">
          <w:rPr>
            <w:color w:val="000000"/>
            <w:sz w:val="20"/>
            <w:szCs w:val="20"/>
            <w:highlight w:val="white"/>
            <w:rtl w:val="0"/>
          </w:rPr>
          <w:t xml:space="preserve">Lei 14.133/21, art. 64</w:t>
        </w:r>
      </w:hyperlink>
      <w:r w:rsidDel="00000000" w:rsidR="00000000" w:rsidRPr="00000000">
        <w:rPr>
          <w:color w:val="000000"/>
          <w:sz w:val="20"/>
          <w:szCs w:val="20"/>
          <w:highlight w:val="white"/>
          <w:rtl w:val="0"/>
        </w:rPr>
        <w:t xml:space="preserve">, e</w:t>
      </w:r>
      <w:hyperlink r:id="rId47">
        <w:r w:rsidDel="00000000" w:rsidR="00000000" w:rsidRPr="00000000">
          <w:rPr>
            <w:color w:val="000000"/>
            <w:sz w:val="20"/>
            <w:szCs w:val="20"/>
            <w:highlight w:val="white"/>
            <w:rtl w:val="0"/>
          </w:rPr>
          <w:t xml:space="preserve"> IN 73/2022, art. 39, §4º</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71">
      <w:pPr>
        <w:numPr>
          <w:ilvl w:val="2"/>
          <w:numId w:val="1"/>
        </w:numPr>
        <w:spacing w:after="113" w:line="360" w:lineRule="auto"/>
        <w:ind w:left="315" w:firstLine="0"/>
        <w:rPr/>
      </w:pPr>
      <w:r w:rsidDel="00000000" w:rsidR="00000000" w:rsidRPr="00000000">
        <w:rPr>
          <w:color w:val="000000"/>
          <w:sz w:val="20"/>
          <w:szCs w:val="20"/>
          <w:rtl w:val="0"/>
        </w:rPr>
        <w:t xml:space="preserve">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172">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atualização de documentos cuja validade tenha expirado após a data de recebimento das propostas;</w:t>
      </w:r>
    </w:p>
    <w:p w:rsidR="00000000" w:rsidDel="00000000" w:rsidP="00000000" w:rsidRDefault="00000000" w:rsidRPr="00000000" w14:paraId="00000173">
      <w:pPr>
        <w:numPr>
          <w:ilvl w:val="1"/>
          <w:numId w:val="1"/>
        </w:numPr>
        <w:spacing w:after="113" w:line="360" w:lineRule="auto"/>
        <w:rPr>
          <w:rFonts w:ascii="Roboto" w:cs="Roboto" w:eastAsia="Roboto" w:hAnsi="Roboto"/>
          <w:highlight w:val="white"/>
        </w:rPr>
      </w:pPr>
      <w:r w:rsidDel="00000000" w:rsidR="00000000" w:rsidRPr="00000000">
        <w:rPr>
          <w:color w:val="000000"/>
          <w:sz w:val="20"/>
          <w:szCs w:val="20"/>
          <w:highlight w:val="white"/>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000000" w:rsidDel="00000000" w:rsidP="00000000" w:rsidRDefault="00000000" w:rsidRPr="00000000" w14:paraId="00000174">
      <w:pPr>
        <w:numPr>
          <w:ilvl w:val="1"/>
          <w:numId w:val="1"/>
        </w:numPr>
        <w:spacing w:after="113" w:line="360" w:lineRule="auto"/>
        <w:rPr>
          <w:color w:val="000000"/>
          <w:sz w:val="20"/>
          <w:szCs w:val="20"/>
          <w:highlight w:val="white"/>
          <w:u w:val="none"/>
        </w:rPr>
      </w:pPr>
      <w:r w:rsidDel="00000000" w:rsidR="00000000" w:rsidRPr="00000000">
        <w:rPr>
          <w:color w:val="000000"/>
          <w:sz w:val="20"/>
          <w:szCs w:val="20"/>
          <w:highlight w:val="white"/>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Del="00000000" w:rsidR="00000000" w:rsidRPr="00000000">
        <w:rPr>
          <w:color w:val="000000"/>
          <w:sz w:val="20"/>
          <w:szCs w:val="20"/>
          <w:shd w:fill="b7b7b7" w:val="clear"/>
          <w:rtl w:val="0"/>
        </w:rPr>
        <w:t xml:space="preserve"> 8.13.1</w:t>
      </w:r>
      <w:r w:rsidDel="00000000" w:rsidR="00000000" w:rsidRPr="00000000">
        <w:rPr>
          <w:color w:val="000000"/>
          <w:sz w:val="20"/>
          <w:szCs w:val="20"/>
          <w:highlight w:val="white"/>
          <w:rtl w:val="0"/>
        </w:rPr>
        <w:t xml:space="preserve">.</w:t>
      </w:r>
    </w:p>
    <w:p w:rsidR="00000000" w:rsidDel="00000000" w:rsidP="00000000" w:rsidRDefault="00000000" w:rsidRPr="00000000" w14:paraId="00000175">
      <w:pPr>
        <w:numPr>
          <w:ilvl w:val="1"/>
          <w:numId w:val="1"/>
        </w:numPr>
        <w:spacing w:after="113" w:line="360" w:lineRule="auto"/>
        <w:rPr>
          <w:color w:val="000000"/>
          <w:sz w:val="20"/>
          <w:szCs w:val="20"/>
          <w:highlight w:val="white"/>
          <w:u w:val="none"/>
        </w:rPr>
      </w:pPr>
      <w:r w:rsidDel="00000000" w:rsidR="00000000" w:rsidRPr="00000000">
        <w:rPr>
          <w:color w:val="000000"/>
          <w:sz w:val="20"/>
          <w:szCs w:val="20"/>
          <w:highlight w:val="white"/>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76">
      <w:pPr>
        <w:numPr>
          <w:ilvl w:val="1"/>
          <w:numId w:val="1"/>
        </w:numPr>
        <w:spacing w:after="113" w:line="360" w:lineRule="auto"/>
        <w:rPr>
          <w:color w:val="000000"/>
          <w:sz w:val="20"/>
          <w:szCs w:val="20"/>
          <w:highlight w:val="white"/>
          <w:u w:val="none"/>
        </w:rPr>
      </w:pPr>
      <w:r w:rsidDel="00000000" w:rsidR="00000000" w:rsidRPr="00000000">
        <w:rPr>
          <w:color w:val="000000"/>
          <w:sz w:val="20"/>
          <w:szCs w:val="20"/>
          <w:highlight w:val="white"/>
          <w:rtl w:val="0"/>
        </w:rPr>
        <w:t xml:space="preserve">A comprovação de regularidade fiscal e trabalhista das microempresas e das empresas de pequeno porte somente será exigida para efeito de contratação, e não como condição para participação na licitação (</w:t>
      </w:r>
      <w:hyperlink r:id="rId48">
        <w:r w:rsidDel="00000000" w:rsidR="00000000" w:rsidRPr="00000000">
          <w:rPr>
            <w:color w:val="000000"/>
            <w:sz w:val="20"/>
            <w:szCs w:val="20"/>
            <w:highlight w:val="white"/>
            <w:rtl w:val="0"/>
          </w:rPr>
          <w:t xml:space="preserve">art. 4º do Decreto nº 8.538/2015</w:t>
        </w:r>
      </w:hyperlink>
      <w:r w:rsidDel="00000000" w:rsidR="00000000" w:rsidRPr="00000000">
        <w:rPr>
          <w:color w:val="000000"/>
          <w:sz w:val="20"/>
          <w:szCs w:val="20"/>
          <w:highlight w:val="white"/>
          <w:rtl w:val="0"/>
        </w:rPr>
        <w:t xml:space="preserve">).</w:t>
      </w:r>
    </w:p>
    <w:p w:rsidR="00000000" w:rsidDel="00000000" w:rsidP="00000000" w:rsidRDefault="00000000" w:rsidRPr="00000000" w14:paraId="00000177">
      <w:pPr>
        <w:numPr>
          <w:ilvl w:val="1"/>
          <w:numId w:val="1"/>
        </w:numPr>
        <w:spacing w:after="113" w:line="360" w:lineRule="auto"/>
        <w:rPr>
          <w:color w:val="000000"/>
          <w:sz w:val="20"/>
          <w:szCs w:val="20"/>
          <w:highlight w:val="white"/>
          <w:u w:val="none"/>
        </w:rPr>
      </w:pPr>
      <w:r w:rsidDel="00000000" w:rsidR="00000000" w:rsidRPr="00000000">
        <w:rPr>
          <w:color w:val="000000"/>
          <w:sz w:val="20"/>
          <w:szCs w:val="20"/>
          <w:highlight w:val="white"/>
          <w:rtl w:val="0"/>
        </w:rPr>
        <w:t xml:space="preserve">Quando a fase de habilitação anteceder a de julgamento e já tiver sido encerrada, não caberá exclusão de licitante por motivo relacionado à habilitação, salvo em razão de fatos supervenientes ou só conhecidos após o julgamento.</w:t>
      </w:r>
      <w:r w:rsidDel="00000000" w:rsidR="00000000" w:rsidRPr="00000000">
        <w:rPr>
          <w:rtl w:val="0"/>
        </w:rPr>
      </w:r>
    </w:p>
    <w:p w:rsidR="00000000" w:rsidDel="00000000" w:rsidP="00000000" w:rsidRDefault="00000000" w:rsidRPr="00000000" w14:paraId="00000178">
      <w:pPr>
        <w:pStyle w:val="Title"/>
        <w:widowControl w:val="1"/>
        <w:numPr>
          <w:ilvl w:val="0"/>
          <w:numId w:val="1"/>
        </w:numPr>
        <w:spacing w:after="142" w:before="283" w:line="360" w:lineRule="auto"/>
        <w:ind w:left="360" w:hanging="360"/>
        <w:jc w:val="left"/>
        <w:rPr>
          <w:rFonts w:ascii="Roboto" w:cs="Roboto" w:eastAsia="Roboto" w:hAnsi="Roboto"/>
        </w:rPr>
      </w:pPr>
      <w:bookmarkStart w:colFirst="0" w:colLast="0" w:name="_heading=h.40hn52z47vm5" w:id="8"/>
      <w:bookmarkEnd w:id="8"/>
      <w:r w:rsidDel="00000000" w:rsidR="00000000" w:rsidRPr="00000000">
        <w:rPr>
          <w:rFonts w:ascii="Roboto" w:cs="Roboto" w:eastAsia="Roboto" w:hAnsi="Roboto"/>
          <w:color w:val="000000"/>
          <w:sz w:val="20"/>
          <w:szCs w:val="20"/>
          <w:rtl w:val="0"/>
        </w:rPr>
        <w:t xml:space="preserve">DA ATA DE REGISTRO DE PREÇOS</w:t>
      </w:r>
      <w:r w:rsidDel="00000000" w:rsidR="00000000" w:rsidRPr="00000000">
        <w:rPr>
          <w:rtl w:val="0"/>
        </w:rPr>
      </w:r>
    </w:p>
    <w:p w:rsidR="00000000" w:rsidDel="00000000" w:rsidP="00000000" w:rsidRDefault="00000000" w:rsidRPr="00000000" w14:paraId="00000179">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Homologado </w:t>
      </w:r>
      <w:r w:rsidDel="00000000" w:rsidR="00000000" w:rsidRPr="00000000">
        <w:rPr>
          <w:color w:val="000000"/>
          <w:sz w:val="20"/>
          <w:szCs w:val="20"/>
          <w:rtl w:val="0"/>
        </w:rPr>
        <w:t xml:space="preserve">o resultado da licitação, o licitante mais bem classificado terá o prazo de 02 (dois) dias, contados a partir da data de sua convocação, para assinar a Ata de Registro de Preços, cujo prazo de validade encontra-se nela fixado, sob pena de decadência do direito à contratação, sem prejuízo das sanções previstas na Lei nº 14.133, de 2021.</w:t>
      </w:r>
      <w:r w:rsidDel="00000000" w:rsidR="00000000" w:rsidRPr="00000000">
        <w:rPr>
          <w:rtl w:val="0"/>
        </w:rPr>
      </w:r>
    </w:p>
    <w:p w:rsidR="00000000" w:rsidDel="00000000" w:rsidP="00000000" w:rsidRDefault="00000000" w:rsidRPr="00000000" w14:paraId="0000017A">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prazo de convocação poderá ser prorrogado uma vez, por igual período, mediante solicitação do licitante mais bem classificado ou do fornecedor convocado, desde que:</w:t>
      </w:r>
      <w:r w:rsidDel="00000000" w:rsidR="00000000" w:rsidRPr="00000000">
        <w:rPr>
          <w:rtl w:val="0"/>
        </w:rPr>
      </w:r>
    </w:p>
    <w:p w:rsidR="00000000" w:rsidDel="00000000" w:rsidP="00000000" w:rsidRDefault="00000000" w:rsidRPr="00000000" w14:paraId="0000017B">
      <w:pPr>
        <w:numPr>
          <w:ilvl w:val="2"/>
          <w:numId w:val="1"/>
        </w:numPr>
        <w:spacing w:after="113" w:line="360" w:lineRule="auto"/>
        <w:ind w:left="315" w:firstLine="0"/>
        <w:rPr/>
      </w:pPr>
      <w:r w:rsidDel="00000000" w:rsidR="00000000" w:rsidRPr="00000000">
        <w:rPr>
          <w:color w:val="000000"/>
          <w:sz w:val="20"/>
          <w:szCs w:val="20"/>
          <w:rtl w:val="0"/>
        </w:rPr>
        <w:t xml:space="preserve">a solicitação seja devidamente justificada e apresentada dentro do prazo; e</w:t>
      </w:r>
      <w:r w:rsidDel="00000000" w:rsidR="00000000" w:rsidRPr="00000000">
        <w:rPr>
          <w:rtl w:val="0"/>
        </w:rPr>
      </w:r>
    </w:p>
    <w:p w:rsidR="00000000" w:rsidDel="00000000" w:rsidP="00000000" w:rsidRDefault="00000000" w:rsidRPr="00000000" w14:paraId="0000017C">
      <w:pPr>
        <w:numPr>
          <w:ilvl w:val="2"/>
          <w:numId w:val="1"/>
        </w:numPr>
        <w:spacing w:after="113" w:line="360" w:lineRule="auto"/>
        <w:ind w:left="315" w:firstLine="0"/>
        <w:rPr/>
      </w:pPr>
      <w:r w:rsidDel="00000000" w:rsidR="00000000" w:rsidRPr="00000000">
        <w:rPr>
          <w:color w:val="000000"/>
          <w:sz w:val="20"/>
          <w:szCs w:val="20"/>
          <w:rtl w:val="0"/>
        </w:rPr>
        <w:t xml:space="preserve">a justificativa apresentada seja aceita pela Administração.</w:t>
      </w:r>
      <w:r w:rsidDel="00000000" w:rsidR="00000000" w:rsidRPr="00000000">
        <w:rPr>
          <w:rtl w:val="0"/>
        </w:rPr>
      </w:r>
    </w:p>
    <w:p w:rsidR="00000000" w:rsidDel="00000000" w:rsidP="00000000" w:rsidRDefault="00000000" w:rsidRPr="00000000" w14:paraId="0000017D">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17E">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Serão </w:t>
      </w:r>
      <w:r w:rsidDel="00000000" w:rsidR="00000000" w:rsidRPr="00000000">
        <w:rPr>
          <w:color w:val="000000"/>
          <w:sz w:val="20"/>
          <w:szCs w:val="20"/>
          <w:rtl w:val="0"/>
        </w:rPr>
        <w:t xml:space="preserve">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r w:rsidDel="00000000" w:rsidR="00000000" w:rsidRPr="00000000">
        <w:rPr>
          <w:rtl w:val="0"/>
        </w:rPr>
      </w:r>
    </w:p>
    <w:p w:rsidR="00000000" w:rsidDel="00000000" w:rsidP="00000000" w:rsidRDefault="00000000" w:rsidRPr="00000000" w14:paraId="0000017F">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preço registrado, com a indicação dos fornecedores, será divulgado no PNCP e disponibilizado durante a vigência da ata de registro de preços.</w:t>
      </w:r>
      <w:r w:rsidDel="00000000" w:rsidR="00000000" w:rsidRPr="00000000">
        <w:rPr>
          <w:rtl w:val="0"/>
        </w:rPr>
      </w:r>
    </w:p>
    <w:p w:rsidR="00000000" w:rsidDel="00000000" w:rsidP="00000000" w:rsidRDefault="00000000" w:rsidRPr="00000000" w14:paraId="00000180">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181">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Na </w:t>
      </w:r>
      <w:r w:rsidDel="00000000" w:rsidR="00000000" w:rsidRPr="00000000">
        <w:rPr>
          <w:color w:val="000000"/>
          <w:sz w:val="20"/>
          <w:szCs w:val="20"/>
          <w:rtl w:val="0"/>
        </w:rPr>
        <w:t xml:space="preserve">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182">
      <w:pPr>
        <w:pStyle w:val="Title"/>
        <w:widowControl w:val="1"/>
        <w:numPr>
          <w:ilvl w:val="0"/>
          <w:numId w:val="1"/>
        </w:numPr>
        <w:spacing w:after="142" w:before="283" w:line="360" w:lineRule="auto"/>
        <w:ind w:left="360" w:hanging="360"/>
        <w:jc w:val="left"/>
        <w:rPr>
          <w:rFonts w:ascii="Roboto" w:cs="Roboto" w:eastAsia="Roboto" w:hAnsi="Roboto"/>
        </w:rPr>
      </w:pPr>
      <w:bookmarkStart w:colFirst="0" w:colLast="0" w:name="_heading=h.eddumb4685yl" w:id="9"/>
      <w:bookmarkEnd w:id="9"/>
      <w:r w:rsidDel="00000000" w:rsidR="00000000" w:rsidRPr="00000000">
        <w:rPr>
          <w:rFonts w:ascii="Roboto" w:cs="Roboto" w:eastAsia="Roboto" w:hAnsi="Roboto"/>
          <w:color w:val="000000"/>
          <w:sz w:val="20"/>
          <w:szCs w:val="20"/>
          <w:rtl w:val="0"/>
        </w:rPr>
        <w:t xml:space="preserve">DA FORMAÇÃO DO CADASTRO RESERVA</w:t>
      </w:r>
      <w:r w:rsidDel="00000000" w:rsidR="00000000" w:rsidRPr="00000000">
        <w:rPr>
          <w:rtl w:val="0"/>
        </w:rPr>
      </w:r>
    </w:p>
    <w:p w:rsidR="00000000" w:rsidDel="00000000" w:rsidP="00000000" w:rsidRDefault="00000000" w:rsidRPr="00000000" w14:paraId="00000183">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Após </w:t>
      </w:r>
      <w:r w:rsidDel="00000000" w:rsidR="00000000" w:rsidRPr="00000000">
        <w:rPr>
          <w:color w:val="000000"/>
          <w:sz w:val="20"/>
          <w:szCs w:val="20"/>
          <w:rtl w:val="0"/>
        </w:rPr>
        <w:t xml:space="preserve">a homologação da licitação, será incluído na ata, na forma de anexo, o registro:</w:t>
      </w:r>
      <w:r w:rsidDel="00000000" w:rsidR="00000000" w:rsidRPr="00000000">
        <w:rPr>
          <w:rtl w:val="0"/>
        </w:rPr>
      </w:r>
    </w:p>
    <w:p w:rsidR="00000000" w:rsidDel="00000000" w:rsidP="00000000" w:rsidRDefault="00000000" w:rsidRPr="00000000" w14:paraId="00000184">
      <w:pPr>
        <w:numPr>
          <w:ilvl w:val="2"/>
          <w:numId w:val="1"/>
        </w:numPr>
        <w:spacing w:after="113" w:line="360" w:lineRule="auto"/>
        <w:ind w:left="315" w:firstLine="0"/>
        <w:rPr/>
      </w:pPr>
      <w:r w:rsidDel="00000000" w:rsidR="00000000" w:rsidRPr="00000000">
        <w:rPr>
          <w:color w:val="000000"/>
          <w:sz w:val="20"/>
          <w:szCs w:val="20"/>
          <w:rtl w:val="0"/>
        </w:rPr>
        <w:t xml:space="preserve">dos licitantes que aceitarem cotar o objeto com preço igual ao do adjudicatário, observada a classificação na licitação; e</w:t>
      </w:r>
      <w:r w:rsidDel="00000000" w:rsidR="00000000" w:rsidRPr="00000000">
        <w:rPr>
          <w:rtl w:val="0"/>
        </w:rPr>
      </w:r>
    </w:p>
    <w:p w:rsidR="00000000" w:rsidDel="00000000" w:rsidP="00000000" w:rsidRDefault="00000000" w:rsidRPr="00000000" w14:paraId="00000185">
      <w:pPr>
        <w:numPr>
          <w:ilvl w:val="2"/>
          <w:numId w:val="1"/>
        </w:numPr>
        <w:spacing w:after="113" w:line="360" w:lineRule="auto"/>
        <w:ind w:left="315" w:firstLine="0"/>
        <w:rPr/>
      </w:pPr>
      <w:r w:rsidDel="00000000" w:rsidR="00000000" w:rsidRPr="00000000">
        <w:rPr>
          <w:color w:val="000000"/>
          <w:sz w:val="20"/>
          <w:szCs w:val="20"/>
          <w:rtl w:val="0"/>
        </w:rPr>
        <w:t xml:space="preserve">dos licitantes que mantiverem sua proposta original</w:t>
      </w:r>
      <w:r w:rsidDel="00000000" w:rsidR="00000000" w:rsidRPr="00000000">
        <w:rPr>
          <w:rtl w:val="0"/>
        </w:rPr>
      </w:r>
    </w:p>
    <w:p w:rsidR="00000000" w:rsidDel="00000000" w:rsidP="00000000" w:rsidRDefault="00000000" w:rsidRPr="00000000" w14:paraId="00000186">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Será </w:t>
      </w:r>
      <w:r w:rsidDel="00000000" w:rsidR="00000000" w:rsidRPr="00000000">
        <w:rPr>
          <w:color w:val="000000"/>
          <w:sz w:val="20"/>
          <w:szCs w:val="20"/>
          <w:rtl w:val="0"/>
        </w:rPr>
        <w:t xml:space="preserve">respeitada, nas contratações, a ordem de classificação dos licitantes ou fornecedores registrados na ata.</w:t>
      </w:r>
      <w:r w:rsidDel="00000000" w:rsidR="00000000" w:rsidRPr="00000000">
        <w:rPr>
          <w:rtl w:val="0"/>
        </w:rPr>
      </w:r>
    </w:p>
    <w:p w:rsidR="00000000" w:rsidDel="00000000" w:rsidP="00000000" w:rsidRDefault="00000000" w:rsidRPr="00000000" w14:paraId="00000187">
      <w:pPr>
        <w:numPr>
          <w:ilvl w:val="2"/>
          <w:numId w:val="1"/>
        </w:numPr>
        <w:spacing w:after="113" w:line="360" w:lineRule="auto"/>
        <w:ind w:left="315" w:firstLine="0"/>
        <w:rPr/>
      </w:pPr>
      <w:r w:rsidDel="00000000" w:rsidR="00000000" w:rsidRPr="00000000">
        <w:rPr>
          <w:color w:val="000000"/>
          <w:sz w:val="20"/>
          <w:szCs w:val="20"/>
          <w:rtl w:val="0"/>
        </w:rPr>
        <w:t xml:space="preserve">A apresentação de novas propostas na forma deste item não prejudicará o resultado do certame em relação ao licitante mais bem classificado.</w:t>
      </w:r>
      <w:r w:rsidDel="00000000" w:rsidR="00000000" w:rsidRPr="00000000">
        <w:rPr>
          <w:rtl w:val="0"/>
        </w:rPr>
      </w:r>
    </w:p>
    <w:p w:rsidR="00000000" w:rsidDel="00000000" w:rsidP="00000000" w:rsidRDefault="00000000" w:rsidRPr="00000000" w14:paraId="00000188">
      <w:pPr>
        <w:numPr>
          <w:ilvl w:val="2"/>
          <w:numId w:val="1"/>
        </w:numPr>
        <w:spacing w:after="113" w:line="360" w:lineRule="auto"/>
        <w:ind w:left="315" w:firstLine="0"/>
        <w:rPr/>
      </w:pPr>
      <w:r w:rsidDel="00000000" w:rsidR="00000000" w:rsidRPr="00000000">
        <w:rPr>
          <w:color w:val="000000"/>
          <w:sz w:val="20"/>
          <w:szCs w:val="20"/>
          <w:rtl w:val="0"/>
        </w:rPr>
        <w:t xml:space="preserve">Para fins da ordem de classificação, os licitantes ou fornecedores que aceitarem cotar o objeto com preço igual ao do adjudicatário antecederão aqueles que mantiverem sua proposta original.</w:t>
      </w:r>
      <w:r w:rsidDel="00000000" w:rsidR="00000000" w:rsidRPr="00000000">
        <w:rPr>
          <w:rtl w:val="0"/>
        </w:rPr>
      </w:r>
    </w:p>
    <w:p w:rsidR="00000000" w:rsidDel="00000000" w:rsidP="00000000" w:rsidRDefault="00000000" w:rsidRPr="00000000" w14:paraId="00000189">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habilitação dos licitantes que comporão o cadastro de reserva será efetuada quando houver necessidade de contratação dos licitantes remanescentes, nas seguintes hipóteses:</w:t>
      </w:r>
      <w:r w:rsidDel="00000000" w:rsidR="00000000" w:rsidRPr="00000000">
        <w:rPr>
          <w:rtl w:val="0"/>
        </w:rPr>
      </w:r>
    </w:p>
    <w:p w:rsidR="00000000" w:rsidDel="00000000" w:rsidP="00000000" w:rsidRDefault="00000000" w:rsidRPr="00000000" w14:paraId="0000018A">
      <w:pPr>
        <w:numPr>
          <w:ilvl w:val="2"/>
          <w:numId w:val="1"/>
        </w:numPr>
        <w:spacing w:after="113" w:line="360" w:lineRule="auto"/>
        <w:ind w:left="315" w:firstLine="0"/>
        <w:rPr/>
      </w:pPr>
      <w:r w:rsidDel="00000000" w:rsidR="00000000" w:rsidRPr="00000000">
        <w:rPr>
          <w:color w:val="000000"/>
          <w:sz w:val="20"/>
          <w:szCs w:val="20"/>
          <w:rtl w:val="0"/>
        </w:rPr>
        <w:t xml:space="preserve">quando o licitante vencedor não assinar a ata de registro de preços no prazo e nas condições estabelecidos no edital; ou</w:t>
      </w:r>
      <w:r w:rsidDel="00000000" w:rsidR="00000000" w:rsidRPr="00000000">
        <w:rPr>
          <w:rtl w:val="0"/>
        </w:rPr>
      </w:r>
    </w:p>
    <w:p w:rsidR="00000000" w:rsidDel="00000000" w:rsidP="00000000" w:rsidRDefault="00000000" w:rsidRPr="00000000" w14:paraId="0000018B">
      <w:pPr>
        <w:numPr>
          <w:ilvl w:val="2"/>
          <w:numId w:val="1"/>
        </w:numPr>
        <w:spacing w:after="113" w:line="360" w:lineRule="auto"/>
        <w:ind w:left="315" w:firstLine="0"/>
        <w:rPr/>
      </w:pPr>
      <w:r w:rsidDel="00000000" w:rsidR="00000000" w:rsidRPr="00000000">
        <w:rPr>
          <w:color w:val="000000"/>
          <w:sz w:val="20"/>
          <w:szCs w:val="20"/>
          <w:rtl w:val="0"/>
        </w:rPr>
        <w:t xml:space="preserve">quando houver o cancelamento do registro do fornecedor ou do registro de preços, nas hipóteses previstas nos art. 28 e art. 29 do Decreto nº 11.462/23.</w:t>
      </w:r>
      <w:r w:rsidDel="00000000" w:rsidR="00000000" w:rsidRPr="00000000">
        <w:rPr>
          <w:rtl w:val="0"/>
        </w:rPr>
      </w:r>
    </w:p>
    <w:p w:rsidR="00000000" w:rsidDel="00000000" w:rsidP="00000000" w:rsidRDefault="00000000" w:rsidRPr="00000000" w14:paraId="0000018C">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Na </w:t>
      </w:r>
      <w:r w:rsidDel="00000000" w:rsidR="00000000" w:rsidRPr="00000000">
        <w:rPr>
          <w:color w:val="000000"/>
          <w:sz w:val="20"/>
          <w:szCs w:val="20"/>
          <w:rtl w:val="0"/>
        </w:rPr>
        <w:t xml:space="preserve">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r w:rsidDel="00000000" w:rsidR="00000000" w:rsidRPr="00000000">
        <w:rPr>
          <w:rtl w:val="0"/>
        </w:rPr>
      </w:r>
    </w:p>
    <w:p w:rsidR="00000000" w:rsidDel="00000000" w:rsidP="00000000" w:rsidRDefault="00000000" w:rsidRPr="00000000" w14:paraId="0000018D">
      <w:pPr>
        <w:numPr>
          <w:ilvl w:val="2"/>
          <w:numId w:val="1"/>
        </w:numPr>
        <w:spacing w:after="113" w:line="360" w:lineRule="auto"/>
        <w:ind w:left="315" w:firstLine="0"/>
        <w:rPr/>
      </w:pPr>
      <w:r w:rsidDel="00000000" w:rsidR="00000000" w:rsidRPr="00000000">
        <w:rPr>
          <w:color w:val="000000"/>
          <w:sz w:val="20"/>
          <w:szCs w:val="20"/>
          <w:rtl w:val="0"/>
        </w:rPr>
        <w:t xml:space="preserve">convocar os licitantes que mantiveram sua proposta original para negociação, na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18E">
      <w:pPr>
        <w:numPr>
          <w:ilvl w:val="2"/>
          <w:numId w:val="1"/>
        </w:numPr>
        <w:spacing w:after="113" w:line="360" w:lineRule="auto"/>
        <w:ind w:left="315" w:firstLine="0"/>
        <w:rPr/>
      </w:pPr>
      <w:r w:rsidDel="00000000" w:rsidR="00000000" w:rsidRPr="00000000">
        <w:rPr>
          <w:color w:val="000000"/>
          <w:sz w:val="20"/>
          <w:szCs w:val="20"/>
          <w:rtl w:val="0"/>
        </w:rPr>
        <w:t xml:space="preserve">adjudicar e firmar o contrato nas condições ofertadas pelos licitantes remanescentes, observada a ordem de classificação, quando frustrada a negociação de melhor condição.  </w:t>
      </w:r>
      <w:r w:rsidDel="00000000" w:rsidR="00000000" w:rsidRPr="00000000">
        <w:rPr>
          <w:rtl w:val="0"/>
        </w:rPr>
      </w:r>
    </w:p>
    <w:p w:rsidR="00000000" w:rsidDel="00000000" w:rsidP="00000000" w:rsidRDefault="00000000" w:rsidRPr="00000000" w14:paraId="0000018F">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2s8eyo1" w:id="10"/>
      <w:bookmarkEnd w:id="10"/>
      <w:r w:rsidDel="00000000" w:rsidR="00000000" w:rsidRPr="00000000">
        <w:rPr>
          <w:rFonts w:ascii="Roboto" w:cs="Roboto" w:eastAsia="Roboto" w:hAnsi="Roboto"/>
          <w:color w:val="000000"/>
          <w:sz w:val="20"/>
          <w:szCs w:val="20"/>
          <w:rtl w:val="0"/>
        </w:rPr>
        <w:t xml:space="preserve">DOS RECURSOS</w:t>
      </w:r>
      <w:r w:rsidDel="00000000" w:rsidR="00000000" w:rsidRPr="00000000">
        <w:rPr>
          <w:rtl w:val="0"/>
        </w:rPr>
      </w:r>
    </w:p>
    <w:p w:rsidR="00000000" w:rsidDel="00000000" w:rsidP="00000000" w:rsidRDefault="00000000" w:rsidRPr="00000000" w14:paraId="0000019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A </w:t>
      </w:r>
      <w:r w:rsidDel="00000000" w:rsidR="00000000" w:rsidRPr="00000000">
        <w:rPr>
          <w:color w:val="000000"/>
          <w:sz w:val="20"/>
          <w:szCs w:val="20"/>
          <w:rtl w:val="0"/>
        </w:rPr>
        <w:t xml:space="preserve">interposição de recurso referente ao julgamento das propostas, à habilitação ou inabilitação de licitantes, à anulação ou revogação da licitação, observará o disposto no</w:t>
      </w:r>
      <w:hyperlink r:id="rId49">
        <w:r w:rsidDel="00000000" w:rsidR="00000000" w:rsidRPr="00000000">
          <w:rPr>
            <w:color w:val="000000"/>
            <w:sz w:val="20"/>
            <w:szCs w:val="20"/>
            <w:rtl w:val="0"/>
          </w:rPr>
          <w:t xml:space="preserve"> art. 165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9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 O </w:t>
      </w:r>
      <w:r w:rsidDel="00000000" w:rsidR="00000000" w:rsidRPr="00000000">
        <w:rPr>
          <w:color w:val="000000"/>
          <w:sz w:val="20"/>
          <w:szCs w:val="20"/>
          <w:rtl w:val="0"/>
        </w:rPr>
        <w:t xml:space="preserve">prazo recursal é de 3 (três) dias úteis, contados da data de intimação ou de lavratura da ata.</w:t>
      </w:r>
      <w:r w:rsidDel="00000000" w:rsidR="00000000" w:rsidRPr="00000000">
        <w:rPr>
          <w:rtl w:val="0"/>
        </w:rPr>
      </w:r>
    </w:p>
    <w:p w:rsidR="00000000" w:rsidDel="00000000" w:rsidP="00000000" w:rsidRDefault="00000000" w:rsidRPr="00000000" w14:paraId="0000019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o recurso apresentado impugnar o julgamento das propostas ou o ato de habilitação ou inabilitação do licitante:</w:t>
      </w:r>
      <w:r w:rsidDel="00000000" w:rsidR="00000000" w:rsidRPr="00000000">
        <w:rPr>
          <w:rtl w:val="0"/>
        </w:rPr>
      </w:r>
    </w:p>
    <w:p w:rsidR="00000000" w:rsidDel="00000000" w:rsidP="00000000" w:rsidRDefault="00000000" w:rsidRPr="00000000" w14:paraId="00000193">
      <w:pPr>
        <w:numPr>
          <w:ilvl w:val="2"/>
          <w:numId w:val="1"/>
        </w:numPr>
        <w:spacing w:after="113" w:line="360" w:lineRule="auto"/>
        <w:ind w:left="315" w:firstLine="0"/>
        <w:rPr/>
      </w:pPr>
      <w:r w:rsidDel="00000000" w:rsidR="00000000" w:rsidRPr="00000000">
        <w:rPr>
          <w:color w:val="000000"/>
          <w:sz w:val="20"/>
          <w:szCs w:val="20"/>
          <w:rtl w:val="0"/>
        </w:rPr>
        <w:t xml:space="preserve">a intenção de recorrer deverá ser manifestada imediatamente, sob pena de preclusão;</w:t>
      </w:r>
      <w:r w:rsidDel="00000000" w:rsidR="00000000" w:rsidRPr="00000000">
        <w:rPr>
          <w:rtl w:val="0"/>
        </w:rPr>
      </w:r>
    </w:p>
    <w:p w:rsidR="00000000" w:rsidDel="00000000" w:rsidP="00000000" w:rsidRDefault="00000000" w:rsidRPr="00000000" w14:paraId="00000194">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o prazo para manifestação da intenção de recorrer não será inferior a 10 (dez) minutos;</w:t>
      </w:r>
      <w:r w:rsidDel="00000000" w:rsidR="00000000" w:rsidRPr="00000000">
        <w:rPr>
          <w:rtl w:val="0"/>
        </w:rPr>
      </w:r>
    </w:p>
    <w:p w:rsidR="00000000" w:rsidDel="00000000" w:rsidP="00000000" w:rsidRDefault="00000000" w:rsidRPr="00000000" w14:paraId="00000195">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196">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na hipótese de adoção da inversão de fases prevista no </w:t>
      </w:r>
      <w:hyperlink r:id="rId50">
        <w:r w:rsidDel="00000000" w:rsidR="00000000" w:rsidRPr="00000000">
          <w:rPr>
            <w:color w:val="000000"/>
            <w:sz w:val="20"/>
            <w:szCs w:val="20"/>
            <w:rtl w:val="0"/>
          </w:rPr>
          <w:t xml:space="preserve">§ 1º do art. 17 da Lei nº 14.133, de 2021</w:t>
        </w:r>
      </w:hyperlink>
      <w:r w:rsidDel="00000000" w:rsidR="00000000" w:rsidRPr="00000000">
        <w:rPr>
          <w:color w:val="000000"/>
          <w:sz w:val="20"/>
          <w:szCs w:val="20"/>
          <w:rtl w:val="0"/>
        </w:rPr>
        <w:t xml:space="preserve">, o prazo para apresentação das razões recursais será iniciado na data de intimação da ata de julgamento.</w:t>
      </w:r>
      <w:r w:rsidDel="00000000" w:rsidR="00000000" w:rsidRPr="00000000">
        <w:rPr>
          <w:rtl w:val="0"/>
        </w:rPr>
      </w:r>
    </w:p>
    <w:p w:rsidR="00000000" w:rsidDel="00000000" w:rsidP="00000000" w:rsidRDefault="00000000" w:rsidRPr="00000000" w14:paraId="00000197">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recursos deverão ser encaminhados em campo próprio do sistema.</w:t>
      </w: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r</w:t>
      </w:r>
      <w:r w:rsidDel="00000000" w:rsidR="00000000" w:rsidRPr="00000000">
        <w:rPr>
          <w:color w:val="000000"/>
          <w:sz w:val="20"/>
          <w:szCs w:val="20"/>
          <w:rtl w:val="0"/>
        </w:rPr>
        <w:t xml:space="preserve">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19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w:t>
      </w:r>
      <w:r w:rsidDel="00000000" w:rsidR="00000000" w:rsidRPr="00000000">
        <w:rPr>
          <w:color w:val="000000"/>
          <w:sz w:val="20"/>
          <w:szCs w:val="20"/>
          <w:rtl w:val="0"/>
        </w:rPr>
        <w:t xml:space="preserve">s recursos interpostos fora do prazo não serão conhecidos.</w:t>
      </w:r>
      <w:r w:rsidDel="00000000" w:rsidR="00000000" w:rsidRPr="00000000">
        <w:rPr>
          <w:rtl w:val="0"/>
        </w:rPr>
      </w:r>
    </w:p>
    <w:p w:rsidR="00000000" w:rsidDel="00000000" w:rsidP="00000000" w:rsidRDefault="00000000" w:rsidRPr="00000000" w14:paraId="0000019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19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19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acolhimento do recurso invalida tão somente os atos insuscetíveis de aproveitamento.</w:t>
      </w:r>
      <w:r w:rsidDel="00000000" w:rsidR="00000000" w:rsidRPr="00000000">
        <w:rPr>
          <w:rtl w:val="0"/>
        </w:rPr>
      </w:r>
    </w:p>
    <w:p w:rsidR="00000000" w:rsidDel="00000000" w:rsidP="00000000" w:rsidRDefault="00000000" w:rsidRPr="00000000" w14:paraId="0000019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autos do processo permanecerão com vista franqueada aos interessados no sítio eletrônico </w:t>
      </w:r>
      <w:hyperlink r:id="rId51">
        <w:r w:rsidDel="00000000" w:rsidR="00000000" w:rsidRPr="00000000">
          <w:rPr>
            <w:color w:val="000000"/>
            <w:sz w:val="20"/>
            <w:szCs w:val="20"/>
            <w:u w:val="single"/>
            <w:rtl w:val="0"/>
          </w:rPr>
          <w:t xml:space="preserve">https://documentos.unila.edu.br/licitacoes</w:t>
        </w:r>
      </w:hyperlink>
      <w:r w:rsidDel="00000000" w:rsidR="00000000" w:rsidRPr="00000000">
        <w:rPr>
          <w:color w:val="000000"/>
          <w:sz w:val="20"/>
          <w:szCs w:val="20"/>
          <w:rtl w:val="0"/>
        </w:rPr>
        <w:t xml:space="preserve"> . </w:t>
      </w: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highlight w:val="white"/>
        </w:rPr>
      </w:pPr>
      <w:r w:rsidDel="00000000" w:rsidR="00000000" w:rsidRPr="00000000">
        <w:rPr>
          <w:color w:val="000000"/>
          <w:sz w:val="20"/>
          <w:szCs w:val="20"/>
          <w:highlight w:val="white"/>
          <w:rtl w:val="0"/>
        </w:rPr>
        <w:t xml:space="preserve">Não serão conhecidos recursos interpostos fora do sistema eletrônico ou intempestivamente.</w:t>
      </w:r>
    </w:p>
    <w:p w:rsidR="00000000" w:rsidDel="00000000" w:rsidP="00000000" w:rsidRDefault="00000000" w:rsidRPr="00000000" w14:paraId="0000019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highlight w:val="white"/>
        </w:rPr>
      </w:pPr>
      <w:r w:rsidDel="00000000" w:rsidR="00000000" w:rsidRPr="00000000">
        <w:rPr>
          <w:color w:val="000000"/>
          <w:sz w:val="20"/>
          <w:szCs w:val="20"/>
          <w:highlight w:val="white"/>
          <w:rtl w:val="0"/>
        </w:rPr>
        <w:t xml:space="preserve">O não conhecimento do recurso não impede a sua apreciação na qualidade de petição.</w:t>
      </w:r>
    </w:p>
    <w:p w:rsidR="00000000" w:rsidDel="00000000" w:rsidP="00000000" w:rsidRDefault="00000000" w:rsidRPr="00000000" w14:paraId="000001A0">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17dp8vu" w:id="11"/>
      <w:bookmarkEnd w:id="11"/>
      <w:r w:rsidDel="00000000" w:rsidR="00000000" w:rsidRPr="00000000">
        <w:rPr>
          <w:rFonts w:ascii="Roboto" w:cs="Roboto" w:eastAsia="Roboto" w:hAnsi="Roboto"/>
          <w:color w:val="000000"/>
          <w:sz w:val="20"/>
          <w:szCs w:val="20"/>
          <w:rtl w:val="0"/>
        </w:rPr>
        <w:t xml:space="preserve">DAS INFRAÇÕES ADMINISTRATIVAS E SANÇÕES</w:t>
      </w:r>
      <w:r w:rsidDel="00000000" w:rsidR="00000000" w:rsidRPr="00000000">
        <w:rPr>
          <w:rtl w:val="0"/>
        </w:rPr>
      </w:r>
    </w:p>
    <w:p w:rsidR="00000000" w:rsidDel="00000000" w:rsidP="00000000" w:rsidRDefault="00000000" w:rsidRPr="00000000" w14:paraId="000001A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ab/>
        <w:t xml:space="preserve">C</w:t>
      </w:r>
      <w:r w:rsidDel="00000000" w:rsidR="00000000" w:rsidRPr="00000000">
        <w:rPr>
          <w:color w:val="000000"/>
          <w:sz w:val="20"/>
          <w:szCs w:val="20"/>
          <w:rtl w:val="0"/>
        </w:rPr>
        <w:t xml:space="preserve">omete infração administrativa, nos termos da lei, o licitante que, com dolo ou culpa:</w:t>
      </w:r>
      <w:r w:rsidDel="00000000" w:rsidR="00000000" w:rsidRPr="00000000">
        <w:rPr>
          <w:rtl w:val="0"/>
        </w:rPr>
      </w:r>
    </w:p>
    <w:p w:rsidR="00000000" w:rsidDel="00000000" w:rsidP="00000000" w:rsidRDefault="00000000" w:rsidRPr="00000000" w14:paraId="000001A2">
      <w:pPr>
        <w:numPr>
          <w:ilvl w:val="2"/>
          <w:numId w:val="1"/>
        </w:numPr>
        <w:spacing w:after="113" w:line="360" w:lineRule="auto"/>
        <w:ind w:left="315" w:firstLine="0"/>
        <w:rPr/>
      </w:pPr>
      <w:r w:rsidDel="00000000" w:rsidR="00000000" w:rsidRPr="00000000">
        <w:rPr>
          <w:color w:val="000000"/>
          <w:sz w:val="20"/>
          <w:szCs w:val="20"/>
          <w:rtl w:val="0"/>
        </w:rPr>
        <w:t xml:space="preserve">deixar de entregar a documentação exigida para o certame ou não entregar qualquer documento que tenha sido solicitado pelo/a pregoeiro/a durante o certame;</w:t>
      </w:r>
      <w:r w:rsidDel="00000000" w:rsidR="00000000" w:rsidRPr="00000000">
        <w:rPr>
          <w:rtl w:val="0"/>
        </w:rPr>
      </w:r>
    </w:p>
    <w:p w:rsidR="00000000" w:rsidDel="00000000" w:rsidP="00000000" w:rsidRDefault="00000000" w:rsidRPr="00000000" w14:paraId="000001A3">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salvo em decorrência de fato superveniente devidamente justificado, não mantiver a proposta em especial quando:</w:t>
      </w:r>
      <w:r w:rsidDel="00000000" w:rsidR="00000000" w:rsidRPr="00000000">
        <w:rPr>
          <w:rtl w:val="0"/>
        </w:rPr>
      </w:r>
    </w:p>
    <w:p w:rsidR="00000000" w:rsidDel="00000000" w:rsidP="00000000" w:rsidRDefault="00000000" w:rsidRPr="00000000" w14:paraId="000001A4">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não enviar a proposta adequada ao último lance ofertado ou após a negociação;</w:t>
      </w:r>
      <w:r w:rsidDel="00000000" w:rsidR="00000000" w:rsidRPr="00000000">
        <w:rPr>
          <w:rtl w:val="0"/>
        </w:rPr>
      </w:r>
    </w:p>
    <w:p w:rsidR="00000000" w:rsidDel="00000000" w:rsidP="00000000" w:rsidRDefault="00000000" w:rsidRPr="00000000" w14:paraId="000001A5">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recusar-se a enviar o detalhamento da proposta quando exigível;</w:t>
      </w:r>
      <w:r w:rsidDel="00000000" w:rsidR="00000000" w:rsidRPr="00000000">
        <w:rPr>
          <w:rtl w:val="0"/>
        </w:rPr>
      </w:r>
    </w:p>
    <w:p w:rsidR="00000000" w:rsidDel="00000000" w:rsidP="00000000" w:rsidRDefault="00000000" w:rsidRPr="00000000" w14:paraId="000001A6">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pedir para ser desclassificado quando encerrada a etapa competitiva; ou</w:t>
      </w:r>
      <w:r w:rsidDel="00000000" w:rsidR="00000000" w:rsidRPr="00000000">
        <w:rPr>
          <w:rtl w:val="0"/>
        </w:rPr>
      </w:r>
    </w:p>
    <w:p w:rsidR="00000000" w:rsidDel="00000000" w:rsidP="00000000" w:rsidRDefault="00000000" w:rsidRPr="00000000" w14:paraId="000001A7">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deixar de apresentar amostra;</w:t>
      </w:r>
      <w:r w:rsidDel="00000000" w:rsidR="00000000" w:rsidRPr="00000000">
        <w:rPr>
          <w:rtl w:val="0"/>
        </w:rPr>
      </w:r>
    </w:p>
    <w:p w:rsidR="00000000" w:rsidDel="00000000" w:rsidP="00000000" w:rsidRDefault="00000000" w:rsidRPr="00000000" w14:paraId="000001A8">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apresentar proposta ou amostra em desacordo com as especificações do edital;</w:t>
      </w:r>
      <w:r w:rsidDel="00000000" w:rsidR="00000000" w:rsidRPr="00000000">
        <w:rPr>
          <w:rtl w:val="0"/>
        </w:rPr>
      </w:r>
    </w:p>
    <w:p w:rsidR="00000000" w:rsidDel="00000000" w:rsidP="00000000" w:rsidRDefault="00000000" w:rsidRPr="00000000" w14:paraId="000001A9">
      <w:pPr>
        <w:numPr>
          <w:ilvl w:val="2"/>
          <w:numId w:val="1"/>
        </w:numPr>
        <w:spacing w:after="113" w:line="360" w:lineRule="auto"/>
        <w:ind w:left="315" w:firstLine="0"/>
        <w:rPr/>
      </w:pPr>
      <w:r w:rsidDel="00000000" w:rsidR="00000000" w:rsidRPr="00000000">
        <w:rPr>
          <w:color w:val="000000"/>
          <w:sz w:val="20"/>
          <w:szCs w:val="20"/>
          <w:rtl w:val="0"/>
        </w:rPr>
        <w:t xml:space="preserve">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1AA">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recusar-se, sem justificativa, a assinar o contrato ou a ata de registro de preço, ou a aceitar ou retirar o instrumento equivalente no prazo estabelecido pela Administração;</w:t>
      </w:r>
      <w:r w:rsidDel="00000000" w:rsidR="00000000" w:rsidRPr="00000000">
        <w:rPr>
          <w:rtl w:val="0"/>
        </w:rPr>
      </w:r>
    </w:p>
    <w:p w:rsidR="00000000" w:rsidDel="00000000" w:rsidP="00000000" w:rsidRDefault="00000000" w:rsidRPr="00000000" w14:paraId="000001AB">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apresentar declaração ou documentação falsa exigida para o certame ou prestar declaração falsa durante a licitação</w:t>
      </w:r>
      <w:r w:rsidDel="00000000" w:rsidR="00000000" w:rsidRPr="00000000">
        <w:rPr>
          <w:rtl w:val="0"/>
        </w:rPr>
      </w:r>
    </w:p>
    <w:p w:rsidR="00000000" w:rsidDel="00000000" w:rsidP="00000000" w:rsidRDefault="00000000" w:rsidRPr="00000000" w14:paraId="000001AC">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fraudar a licitação</w:t>
      </w:r>
      <w:r w:rsidDel="00000000" w:rsidR="00000000" w:rsidRPr="00000000">
        <w:rPr>
          <w:rtl w:val="0"/>
        </w:rPr>
      </w:r>
    </w:p>
    <w:p w:rsidR="00000000" w:rsidDel="00000000" w:rsidP="00000000" w:rsidRDefault="00000000" w:rsidRPr="00000000" w14:paraId="000001AD">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comportar-se de modo inidôneo ou cometer fraude de qualquer natureza, em especial quando:</w:t>
      </w:r>
      <w:r w:rsidDel="00000000" w:rsidR="00000000" w:rsidRPr="00000000">
        <w:rPr>
          <w:rtl w:val="0"/>
        </w:rPr>
      </w:r>
    </w:p>
    <w:p w:rsidR="00000000" w:rsidDel="00000000" w:rsidP="00000000" w:rsidRDefault="00000000" w:rsidRPr="00000000" w14:paraId="000001AE">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agir em conluio ou em desconformidade com a lei;</w:t>
      </w:r>
      <w:r w:rsidDel="00000000" w:rsidR="00000000" w:rsidRPr="00000000">
        <w:rPr>
          <w:rtl w:val="0"/>
        </w:rPr>
      </w:r>
    </w:p>
    <w:p w:rsidR="00000000" w:rsidDel="00000000" w:rsidP="00000000" w:rsidRDefault="00000000" w:rsidRPr="00000000" w14:paraId="000001AF">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induzir deliberadamente a erro no julgamento;</w:t>
      </w:r>
      <w:r w:rsidDel="00000000" w:rsidR="00000000" w:rsidRPr="00000000">
        <w:rPr>
          <w:rtl w:val="0"/>
        </w:rPr>
      </w:r>
    </w:p>
    <w:p w:rsidR="00000000" w:rsidDel="00000000" w:rsidP="00000000" w:rsidRDefault="00000000" w:rsidRPr="00000000" w14:paraId="000001B0">
      <w:pPr>
        <w:numPr>
          <w:ilvl w:val="3"/>
          <w:numId w:val="1"/>
        </w:numPr>
        <w:spacing w:after="113" w:line="360" w:lineRule="auto"/>
        <w:ind w:left="1728" w:hanging="647.9999999999998"/>
        <w:rPr>
          <w:color w:val="000000"/>
          <w:sz w:val="20"/>
          <w:szCs w:val="20"/>
          <w:u w:val="none"/>
        </w:rPr>
      </w:pPr>
      <w:r w:rsidDel="00000000" w:rsidR="00000000" w:rsidRPr="00000000">
        <w:rPr>
          <w:color w:val="000000"/>
          <w:sz w:val="20"/>
          <w:szCs w:val="20"/>
          <w:rtl w:val="0"/>
        </w:rPr>
        <w:t xml:space="preserve">apresentar amostra falsificada ou deteriorada;</w:t>
      </w:r>
      <w:r w:rsidDel="00000000" w:rsidR="00000000" w:rsidRPr="00000000">
        <w:rPr>
          <w:rtl w:val="0"/>
        </w:rPr>
      </w:r>
    </w:p>
    <w:p w:rsidR="00000000" w:rsidDel="00000000" w:rsidP="00000000" w:rsidRDefault="00000000" w:rsidRPr="00000000" w14:paraId="000001B1">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praticar atos ilícitos com vistas a frustrar os objetivos da licitação</w:t>
      </w:r>
      <w:r w:rsidDel="00000000" w:rsidR="00000000" w:rsidRPr="00000000">
        <w:rPr>
          <w:rtl w:val="0"/>
        </w:rPr>
      </w:r>
    </w:p>
    <w:p w:rsidR="00000000" w:rsidDel="00000000" w:rsidP="00000000" w:rsidRDefault="00000000" w:rsidRPr="00000000" w14:paraId="000001B2">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praticar ato lesivo previsto no</w:t>
      </w:r>
      <w:hyperlink r:id="rId52">
        <w:r w:rsidDel="00000000" w:rsidR="00000000" w:rsidRPr="00000000">
          <w:rPr>
            <w:color w:val="000000"/>
            <w:sz w:val="20"/>
            <w:szCs w:val="20"/>
            <w:rtl w:val="0"/>
          </w:rPr>
          <w:t xml:space="preserve"> art. 5º da Lei n.º 12.846, de 2013</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B3">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ab/>
        <w:t xml:space="preserve">C</w:t>
      </w:r>
      <w:r w:rsidDel="00000000" w:rsidR="00000000" w:rsidRPr="00000000">
        <w:rPr>
          <w:color w:val="000000"/>
          <w:sz w:val="20"/>
          <w:szCs w:val="20"/>
          <w:rtl w:val="0"/>
        </w:rPr>
        <w:t xml:space="preserve">om fulcro na</w:t>
      </w:r>
      <w:hyperlink r:id="rId53">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a Administração poderá, garantida a prévia defesa, aplicar aos licitantes e/ou adjudicatários as seguintes sanções, sem prejuízo das responsabilidades civil e criminal:</w:t>
      </w:r>
      <w:r w:rsidDel="00000000" w:rsidR="00000000" w:rsidRPr="00000000">
        <w:rPr>
          <w:rtl w:val="0"/>
        </w:rPr>
      </w:r>
    </w:p>
    <w:p w:rsidR="00000000" w:rsidDel="00000000" w:rsidP="00000000" w:rsidRDefault="00000000" w:rsidRPr="00000000" w14:paraId="000001B4">
      <w:pPr>
        <w:numPr>
          <w:ilvl w:val="2"/>
          <w:numId w:val="1"/>
        </w:numPr>
        <w:spacing w:after="113" w:line="360" w:lineRule="auto"/>
        <w:ind w:left="315" w:firstLine="0"/>
        <w:rPr/>
      </w:pPr>
      <w:r w:rsidDel="00000000" w:rsidR="00000000" w:rsidRPr="00000000">
        <w:rPr>
          <w:color w:val="000000"/>
          <w:sz w:val="20"/>
          <w:szCs w:val="20"/>
          <w:rtl w:val="0"/>
        </w:rPr>
        <w:t xml:space="preserve">advertência;</w:t>
      </w:r>
      <w:r w:rsidDel="00000000" w:rsidR="00000000" w:rsidRPr="00000000">
        <w:rPr>
          <w:rtl w:val="0"/>
        </w:rPr>
      </w:r>
    </w:p>
    <w:p w:rsidR="00000000" w:rsidDel="00000000" w:rsidP="00000000" w:rsidRDefault="00000000" w:rsidRPr="00000000" w14:paraId="000001B5">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multa;</w:t>
      </w:r>
      <w:r w:rsidDel="00000000" w:rsidR="00000000" w:rsidRPr="00000000">
        <w:rPr>
          <w:rtl w:val="0"/>
        </w:rPr>
      </w:r>
    </w:p>
    <w:p w:rsidR="00000000" w:rsidDel="00000000" w:rsidP="00000000" w:rsidRDefault="00000000" w:rsidRPr="00000000" w14:paraId="000001B6">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impedimento de licitar e contratar e</w:t>
      </w:r>
      <w:r w:rsidDel="00000000" w:rsidR="00000000" w:rsidRPr="00000000">
        <w:rPr>
          <w:rtl w:val="0"/>
        </w:rPr>
      </w:r>
    </w:p>
    <w:p w:rsidR="00000000" w:rsidDel="00000000" w:rsidP="00000000" w:rsidRDefault="00000000" w:rsidRPr="00000000" w14:paraId="000001B7">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declaração de inidoneidade para licitar ou contratar, enquanto perdurarem os motivos determinantes da punição ou até que seja promovida sua reabilitação perante a própria autoridade que aplicou a penalidade.</w:t>
      </w:r>
      <w:r w:rsidDel="00000000" w:rsidR="00000000" w:rsidRPr="00000000">
        <w:rPr>
          <w:rtl w:val="0"/>
        </w:rPr>
      </w:r>
    </w:p>
    <w:p w:rsidR="00000000" w:rsidDel="00000000" w:rsidP="00000000" w:rsidRDefault="00000000" w:rsidRPr="00000000" w14:paraId="000001B8">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N</w:t>
      </w:r>
      <w:r w:rsidDel="00000000" w:rsidR="00000000" w:rsidRPr="00000000">
        <w:rPr>
          <w:color w:val="000000"/>
          <w:sz w:val="20"/>
          <w:szCs w:val="20"/>
          <w:rtl w:val="0"/>
        </w:rPr>
        <w:t xml:space="preserve">a aplicação das sanções serão considerados:</w:t>
      </w:r>
      <w:r w:rsidDel="00000000" w:rsidR="00000000" w:rsidRPr="00000000">
        <w:rPr>
          <w:rtl w:val="0"/>
        </w:rPr>
      </w:r>
    </w:p>
    <w:p w:rsidR="00000000" w:rsidDel="00000000" w:rsidP="00000000" w:rsidRDefault="00000000" w:rsidRPr="00000000" w14:paraId="000001B9">
      <w:pPr>
        <w:numPr>
          <w:ilvl w:val="2"/>
          <w:numId w:val="1"/>
        </w:numPr>
        <w:spacing w:after="113" w:line="360" w:lineRule="auto"/>
        <w:ind w:left="315" w:firstLine="0"/>
        <w:rPr/>
      </w:pPr>
      <w:r w:rsidDel="00000000" w:rsidR="00000000" w:rsidRPr="00000000">
        <w:rPr>
          <w:color w:val="000000"/>
          <w:sz w:val="20"/>
          <w:szCs w:val="20"/>
          <w:rtl w:val="0"/>
        </w:rPr>
        <w:t xml:space="preserve">a natureza e a gravidade da infração cometida.</w:t>
      </w:r>
      <w:r w:rsidDel="00000000" w:rsidR="00000000" w:rsidRPr="00000000">
        <w:rPr>
          <w:rtl w:val="0"/>
        </w:rPr>
      </w:r>
    </w:p>
    <w:p w:rsidR="00000000" w:rsidDel="00000000" w:rsidP="00000000" w:rsidRDefault="00000000" w:rsidRPr="00000000" w14:paraId="000001BA">
      <w:pPr>
        <w:numPr>
          <w:ilvl w:val="2"/>
          <w:numId w:val="1"/>
        </w:numPr>
        <w:spacing w:after="113" w:line="360" w:lineRule="auto"/>
        <w:ind w:left="315" w:firstLine="0"/>
        <w:rPr/>
      </w:pPr>
      <w:r w:rsidDel="00000000" w:rsidR="00000000" w:rsidRPr="00000000">
        <w:rPr>
          <w:color w:val="000000"/>
          <w:sz w:val="20"/>
          <w:szCs w:val="20"/>
          <w:rtl w:val="0"/>
        </w:rPr>
        <w:t xml:space="preserve"> as peculiaridades do caso concreto</w:t>
      </w:r>
      <w:r w:rsidDel="00000000" w:rsidR="00000000" w:rsidRPr="00000000">
        <w:rPr>
          <w:rtl w:val="0"/>
        </w:rPr>
      </w:r>
    </w:p>
    <w:p w:rsidR="00000000" w:rsidDel="00000000" w:rsidP="00000000" w:rsidRDefault="00000000" w:rsidRPr="00000000" w14:paraId="000001BB">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as circunstâncias agravantes ou atenuantes</w:t>
      </w:r>
      <w:r w:rsidDel="00000000" w:rsidR="00000000" w:rsidRPr="00000000">
        <w:rPr>
          <w:rtl w:val="0"/>
        </w:rPr>
      </w:r>
    </w:p>
    <w:p w:rsidR="00000000" w:rsidDel="00000000" w:rsidP="00000000" w:rsidRDefault="00000000" w:rsidRPr="00000000" w14:paraId="000001BC">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os danos que dela provierem para a Administração Pública</w:t>
      </w:r>
      <w:r w:rsidDel="00000000" w:rsidR="00000000" w:rsidRPr="00000000">
        <w:rPr>
          <w:rtl w:val="0"/>
        </w:rPr>
      </w:r>
    </w:p>
    <w:p w:rsidR="00000000" w:rsidDel="00000000" w:rsidP="00000000" w:rsidRDefault="00000000" w:rsidRPr="00000000" w14:paraId="000001BD">
      <w:pPr>
        <w:numPr>
          <w:ilvl w:val="2"/>
          <w:numId w:val="1"/>
        </w:numPr>
        <w:spacing w:after="113" w:line="360" w:lineRule="auto"/>
        <w:ind w:left="315" w:firstLine="0"/>
        <w:rPr>
          <w:color w:val="000000"/>
          <w:sz w:val="20"/>
          <w:szCs w:val="20"/>
          <w:u w:val="none"/>
        </w:rPr>
      </w:pPr>
      <w:r w:rsidDel="00000000" w:rsidR="00000000" w:rsidRPr="00000000">
        <w:rPr>
          <w:color w:val="000000"/>
          <w:sz w:val="20"/>
          <w:szCs w:val="20"/>
          <w:rtl w:val="0"/>
        </w:rPr>
        <w:t xml:space="preserve">a implantação ou o aperfeiçoamento de programa de integridade, conforme normas e orientações dos órgãos de controle.   </w:t>
      </w:r>
      <w:r w:rsidDel="00000000" w:rsidR="00000000" w:rsidRPr="00000000">
        <w:rPr>
          <w:rtl w:val="0"/>
        </w:rPr>
      </w:r>
    </w:p>
    <w:p w:rsidR="00000000" w:rsidDel="00000000" w:rsidP="00000000" w:rsidRDefault="00000000" w:rsidRPr="00000000" w14:paraId="000001BE">
      <w:pPr>
        <w:numPr>
          <w:ilvl w:val="1"/>
          <w:numId w:val="1"/>
        </w:numPr>
        <w:spacing w:after="113" w:line="360" w:lineRule="auto"/>
        <w:ind w:left="-15" w:firstLine="0"/>
        <w:rPr>
          <w:rFonts w:ascii="Roboto" w:cs="Roboto" w:eastAsia="Roboto" w:hAnsi="Roboto"/>
          <w:color w:val="000000"/>
          <w:sz w:val="20"/>
          <w:szCs w:val="20"/>
          <w:u w:val="none"/>
        </w:rPr>
      </w:pPr>
      <w:r w:rsidDel="00000000" w:rsidR="00000000" w:rsidRPr="00000000">
        <w:rPr>
          <w:color w:val="000000"/>
          <w:sz w:val="20"/>
          <w:szCs w:val="20"/>
          <w:rtl w:val="0"/>
        </w:rPr>
        <w:t xml:space="preserve">A multa será recolhida em percentual de 0,5% a 30% incidente sobre o valor do contrato licitado, recolhida no prazo máximo de </w:t>
      </w:r>
      <w:r w:rsidDel="00000000" w:rsidR="00000000" w:rsidRPr="00000000">
        <w:rPr>
          <w:b w:val="1"/>
          <w:color w:val="000000"/>
          <w:sz w:val="20"/>
          <w:szCs w:val="20"/>
          <w:rtl w:val="0"/>
        </w:rPr>
        <w:t xml:space="preserve">30 (trinta) dias</w:t>
      </w:r>
      <w:r w:rsidDel="00000000" w:rsidR="00000000" w:rsidRPr="00000000">
        <w:rPr>
          <w:color w:val="000000"/>
          <w:sz w:val="20"/>
          <w:szCs w:val="20"/>
          <w:rtl w:val="0"/>
        </w:rPr>
        <w:t xml:space="preserve"> úteis, a contar da comunicação oficial.</w:t>
      </w:r>
      <w:r w:rsidDel="00000000" w:rsidR="00000000" w:rsidRPr="00000000">
        <w:rPr>
          <w:rtl w:val="0"/>
        </w:rPr>
      </w:r>
    </w:p>
    <w:p w:rsidR="00000000" w:rsidDel="00000000" w:rsidP="00000000" w:rsidRDefault="00000000" w:rsidRPr="00000000" w14:paraId="000001BF">
      <w:pPr>
        <w:numPr>
          <w:ilvl w:val="2"/>
          <w:numId w:val="1"/>
        </w:numPr>
        <w:spacing w:after="113" w:line="360" w:lineRule="auto"/>
        <w:ind w:left="315" w:firstLine="0"/>
        <w:rPr/>
      </w:pPr>
      <w:r w:rsidDel="00000000" w:rsidR="00000000" w:rsidRPr="00000000">
        <w:rPr>
          <w:color w:val="000000"/>
          <w:sz w:val="20"/>
          <w:szCs w:val="20"/>
          <w:rtl w:val="0"/>
        </w:rPr>
        <w:t xml:space="preserve">Para as infrações previstas nos itens </w:t>
      </w:r>
      <w:r w:rsidDel="00000000" w:rsidR="00000000" w:rsidRPr="00000000">
        <w:rPr>
          <w:color w:val="000000"/>
          <w:sz w:val="20"/>
          <w:szCs w:val="20"/>
          <w:shd w:fill="cccccc" w:val="clear"/>
          <w:rtl w:val="0"/>
        </w:rPr>
        <w:t xml:space="preserve">12.1.1,</w:t>
      </w:r>
      <w:r w:rsidDel="00000000" w:rsidR="00000000" w:rsidRPr="00000000">
        <w:rPr>
          <w:color w:val="000000"/>
          <w:sz w:val="20"/>
          <w:szCs w:val="20"/>
          <w:rtl w:val="0"/>
        </w:rPr>
        <w:t xml:space="preserve"> </w:t>
      </w:r>
      <w:r w:rsidDel="00000000" w:rsidR="00000000" w:rsidRPr="00000000">
        <w:rPr>
          <w:color w:val="000000"/>
          <w:sz w:val="20"/>
          <w:szCs w:val="20"/>
          <w:shd w:fill="cccccc" w:val="clear"/>
          <w:rtl w:val="0"/>
        </w:rPr>
        <w:t xml:space="preserve">12.1.2</w:t>
      </w:r>
      <w:r w:rsidDel="00000000" w:rsidR="00000000" w:rsidRPr="00000000">
        <w:rPr>
          <w:color w:val="000000"/>
          <w:sz w:val="20"/>
          <w:szCs w:val="20"/>
          <w:rtl w:val="0"/>
        </w:rPr>
        <w:t xml:space="preserve"> e </w:t>
      </w:r>
      <w:r w:rsidDel="00000000" w:rsidR="00000000" w:rsidRPr="00000000">
        <w:rPr>
          <w:color w:val="000000"/>
          <w:sz w:val="20"/>
          <w:szCs w:val="20"/>
          <w:shd w:fill="cccccc" w:val="clear"/>
          <w:rtl w:val="0"/>
        </w:rPr>
        <w:t xml:space="preserve">12.1.3</w:t>
      </w:r>
      <w:r w:rsidDel="00000000" w:rsidR="00000000" w:rsidRPr="00000000">
        <w:rPr>
          <w:color w:val="000000"/>
          <w:sz w:val="20"/>
          <w:szCs w:val="20"/>
          <w:rtl w:val="0"/>
        </w:rPr>
        <w:t xml:space="preserve">, a multa será de 0,5% a 15% do valor do contrato licitado.</w:t>
      </w:r>
      <w:r w:rsidDel="00000000" w:rsidR="00000000" w:rsidRPr="00000000">
        <w:rPr>
          <w:rtl w:val="0"/>
        </w:rPr>
      </w:r>
    </w:p>
    <w:p w:rsidR="00000000" w:rsidDel="00000000" w:rsidP="00000000" w:rsidRDefault="00000000" w:rsidRPr="00000000" w14:paraId="000001C0">
      <w:pPr>
        <w:numPr>
          <w:ilvl w:val="2"/>
          <w:numId w:val="1"/>
        </w:numPr>
        <w:spacing w:after="113" w:line="360" w:lineRule="auto"/>
        <w:ind w:left="315" w:firstLine="0"/>
        <w:rPr>
          <w:sz w:val="20"/>
          <w:szCs w:val="20"/>
        </w:rPr>
      </w:pPr>
      <w:r w:rsidDel="00000000" w:rsidR="00000000" w:rsidRPr="00000000">
        <w:rPr>
          <w:color w:val="000000"/>
          <w:sz w:val="20"/>
          <w:szCs w:val="20"/>
          <w:rtl w:val="0"/>
        </w:rPr>
        <w:t xml:space="preserve">Para as infrações previstas nos itens </w:t>
      </w:r>
      <w:r w:rsidDel="00000000" w:rsidR="00000000" w:rsidRPr="00000000">
        <w:rPr>
          <w:color w:val="000000"/>
          <w:sz w:val="20"/>
          <w:szCs w:val="20"/>
          <w:shd w:fill="cccccc" w:val="clear"/>
          <w:rtl w:val="0"/>
        </w:rPr>
        <w:t xml:space="preserve">12.1.4</w:t>
      </w:r>
      <w:r w:rsidDel="00000000" w:rsidR="00000000" w:rsidRPr="00000000">
        <w:rPr>
          <w:color w:val="000000"/>
          <w:sz w:val="20"/>
          <w:szCs w:val="20"/>
          <w:rtl w:val="0"/>
        </w:rPr>
        <w:t xml:space="preserve">, </w:t>
      </w:r>
      <w:r w:rsidDel="00000000" w:rsidR="00000000" w:rsidRPr="00000000">
        <w:rPr>
          <w:color w:val="000000"/>
          <w:sz w:val="20"/>
          <w:szCs w:val="20"/>
          <w:shd w:fill="cccccc" w:val="clear"/>
          <w:rtl w:val="0"/>
        </w:rPr>
        <w:t xml:space="preserve">12.1.5</w:t>
      </w:r>
      <w:r w:rsidDel="00000000" w:rsidR="00000000" w:rsidRPr="00000000">
        <w:rPr>
          <w:color w:val="000000"/>
          <w:sz w:val="20"/>
          <w:szCs w:val="20"/>
          <w:rtl w:val="0"/>
        </w:rPr>
        <w:t xml:space="preserve">, </w:t>
      </w:r>
      <w:r w:rsidDel="00000000" w:rsidR="00000000" w:rsidRPr="00000000">
        <w:rPr>
          <w:color w:val="000000"/>
          <w:sz w:val="20"/>
          <w:szCs w:val="20"/>
          <w:shd w:fill="cccccc" w:val="clear"/>
          <w:rtl w:val="0"/>
        </w:rPr>
        <w:t xml:space="preserve">12.1.6</w:t>
      </w:r>
      <w:r w:rsidDel="00000000" w:rsidR="00000000" w:rsidRPr="00000000">
        <w:rPr>
          <w:color w:val="000000"/>
          <w:sz w:val="20"/>
          <w:szCs w:val="20"/>
          <w:rtl w:val="0"/>
        </w:rPr>
        <w:t xml:space="preserve">, </w:t>
      </w:r>
      <w:r w:rsidDel="00000000" w:rsidR="00000000" w:rsidRPr="00000000">
        <w:rPr>
          <w:color w:val="000000"/>
          <w:sz w:val="20"/>
          <w:szCs w:val="20"/>
          <w:shd w:fill="cccccc" w:val="clear"/>
          <w:rtl w:val="0"/>
        </w:rPr>
        <w:t xml:space="preserve">12.1.7</w:t>
      </w:r>
      <w:r w:rsidDel="00000000" w:rsidR="00000000" w:rsidRPr="00000000">
        <w:rPr>
          <w:color w:val="000000"/>
          <w:sz w:val="20"/>
          <w:szCs w:val="20"/>
          <w:rtl w:val="0"/>
        </w:rPr>
        <w:t xml:space="preserve"> e </w:t>
      </w:r>
      <w:r w:rsidDel="00000000" w:rsidR="00000000" w:rsidRPr="00000000">
        <w:rPr>
          <w:color w:val="000000"/>
          <w:sz w:val="20"/>
          <w:szCs w:val="20"/>
          <w:shd w:fill="cccccc" w:val="clear"/>
          <w:rtl w:val="0"/>
        </w:rPr>
        <w:t xml:space="preserve">12.1.8</w:t>
      </w:r>
      <w:r w:rsidDel="00000000" w:rsidR="00000000" w:rsidRPr="00000000">
        <w:rPr>
          <w:color w:val="000000"/>
          <w:sz w:val="20"/>
          <w:szCs w:val="20"/>
          <w:rtl w:val="0"/>
        </w:rPr>
        <w:t xml:space="preserve">, a multa será de 15% a 30% do valor do contrato licitado.</w:t>
      </w:r>
      <w:r w:rsidDel="00000000" w:rsidR="00000000" w:rsidRPr="00000000">
        <w:rPr>
          <w:rtl w:val="0"/>
        </w:rPr>
      </w:r>
    </w:p>
    <w:p w:rsidR="00000000" w:rsidDel="00000000" w:rsidP="00000000" w:rsidRDefault="00000000" w:rsidRPr="00000000" w14:paraId="000001C1">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As sanções de advertência, impedimento de licitar e contratar e declaração de inidoneidade para licitar ou contratar poderão ser aplicadas, cumulativamente ou não, à penalidade de multa.</w:t>
      </w:r>
      <w:r w:rsidDel="00000000" w:rsidR="00000000" w:rsidRPr="00000000">
        <w:rPr>
          <w:rtl w:val="0"/>
        </w:rPr>
      </w:r>
    </w:p>
    <w:p w:rsidR="00000000" w:rsidDel="00000000" w:rsidP="00000000" w:rsidRDefault="00000000" w:rsidRPr="00000000" w14:paraId="000001C2">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Na aplicação da sanção de multa será facultada a defesa do interessado no prazo de 15 (quinze) dias úteis, contado da data de sua intimação.</w:t>
      </w:r>
      <w:r w:rsidDel="00000000" w:rsidR="00000000" w:rsidRPr="00000000">
        <w:rPr>
          <w:rtl w:val="0"/>
        </w:rPr>
      </w:r>
    </w:p>
    <w:p w:rsidR="00000000" w:rsidDel="00000000" w:rsidP="00000000" w:rsidRDefault="00000000" w:rsidRPr="00000000" w14:paraId="000001C3">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 sanção de impedimento de licitar e contratar será aplicada ao responsável em decorrência das infrações administrativas relacionadas nos itens </w:t>
      </w:r>
      <w:r w:rsidDel="00000000" w:rsidR="00000000" w:rsidRPr="00000000">
        <w:rPr>
          <w:color w:val="000000"/>
          <w:sz w:val="20"/>
          <w:szCs w:val="20"/>
          <w:shd w:fill="d9d9d9" w:val="clear"/>
          <w:rtl w:val="0"/>
        </w:rPr>
        <w:t xml:space="preserve">12.1.1</w:t>
      </w:r>
      <w:r w:rsidDel="00000000" w:rsidR="00000000" w:rsidRPr="00000000">
        <w:rPr>
          <w:color w:val="000000"/>
          <w:sz w:val="20"/>
          <w:szCs w:val="20"/>
          <w:rtl w:val="0"/>
        </w:rPr>
        <w:t xml:space="preserve">, </w:t>
      </w:r>
      <w:r w:rsidDel="00000000" w:rsidR="00000000" w:rsidRPr="00000000">
        <w:rPr>
          <w:color w:val="000000"/>
          <w:sz w:val="20"/>
          <w:szCs w:val="20"/>
          <w:shd w:fill="d9d9d9" w:val="clear"/>
          <w:rtl w:val="0"/>
        </w:rPr>
        <w:t xml:space="preserve">12.1.2</w:t>
      </w:r>
      <w:r w:rsidDel="00000000" w:rsidR="00000000" w:rsidRPr="00000000">
        <w:rPr>
          <w:color w:val="000000"/>
          <w:sz w:val="20"/>
          <w:szCs w:val="20"/>
          <w:rtl w:val="0"/>
        </w:rPr>
        <w:t xml:space="preserve"> e </w:t>
      </w:r>
      <w:r w:rsidDel="00000000" w:rsidR="00000000" w:rsidRPr="00000000">
        <w:rPr>
          <w:color w:val="000000"/>
          <w:sz w:val="20"/>
          <w:szCs w:val="20"/>
          <w:shd w:fill="d9d9d9" w:val="clear"/>
          <w:rtl w:val="0"/>
        </w:rPr>
        <w:t xml:space="preserve">12.1.3</w:t>
      </w:r>
      <w:r w:rsidDel="00000000" w:rsidR="00000000" w:rsidRPr="00000000">
        <w:rPr>
          <w:color w:val="000000"/>
          <w:sz w:val="20"/>
          <w:szCs w:val="20"/>
          <w:rtl w:val="0"/>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1C4">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Poderá ser aplicada ao responsável a sanção de declaração de inidoneidade para licitar ou contratar, em decorrência da prática das infrações dispostas nos itens </w:t>
      </w:r>
      <w:r w:rsidDel="00000000" w:rsidR="00000000" w:rsidRPr="00000000">
        <w:rPr>
          <w:color w:val="000000"/>
          <w:sz w:val="20"/>
          <w:szCs w:val="20"/>
          <w:shd w:fill="d9d9d9" w:val="clear"/>
          <w:rtl w:val="0"/>
        </w:rPr>
        <w:t xml:space="preserve">12.1.4</w:t>
      </w:r>
      <w:r w:rsidDel="00000000" w:rsidR="00000000" w:rsidRPr="00000000">
        <w:rPr>
          <w:color w:val="000000"/>
          <w:sz w:val="20"/>
          <w:szCs w:val="20"/>
          <w:rtl w:val="0"/>
        </w:rPr>
        <w:t xml:space="preserve">, </w:t>
      </w:r>
      <w:r w:rsidDel="00000000" w:rsidR="00000000" w:rsidRPr="00000000">
        <w:rPr>
          <w:color w:val="000000"/>
          <w:sz w:val="20"/>
          <w:szCs w:val="20"/>
          <w:shd w:fill="d9d9d9" w:val="clear"/>
          <w:rtl w:val="0"/>
        </w:rPr>
        <w:t xml:space="preserve">12.1.5</w:t>
      </w:r>
      <w:r w:rsidDel="00000000" w:rsidR="00000000" w:rsidRPr="00000000">
        <w:rPr>
          <w:color w:val="000000"/>
          <w:sz w:val="20"/>
          <w:szCs w:val="20"/>
          <w:rtl w:val="0"/>
        </w:rPr>
        <w:t xml:space="preserve">, </w:t>
      </w:r>
      <w:r w:rsidDel="00000000" w:rsidR="00000000" w:rsidRPr="00000000">
        <w:rPr>
          <w:color w:val="000000"/>
          <w:sz w:val="20"/>
          <w:szCs w:val="20"/>
          <w:shd w:fill="d9d9d9" w:val="clear"/>
          <w:rtl w:val="0"/>
        </w:rPr>
        <w:t xml:space="preserve">12.1.6</w:t>
      </w:r>
      <w:r w:rsidDel="00000000" w:rsidR="00000000" w:rsidRPr="00000000">
        <w:rPr>
          <w:color w:val="000000"/>
          <w:sz w:val="20"/>
          <w:szCs w:val="20"/>
          <w:rtl w:val="0"/>
        </w:rPr>
        <w:t xml:space="preserve">, </w:t>
      </w:r>
      <w:r w:rsidDel="00000000" w:rsidR="00000000" w:rsidRPr="00000000">
        <w:rPr>
          <w:color w:val="000000"/>
          <w:sz w:val="20"/>
          <w:szCs w:val="20"/>
          <w:shd w:fill="d9d9d9" w:val="clear"/>
          <w:rtl w:val="0"/>
        </w:rPr>
        <w:t xml:space="preserve">12.1.7</w:t>
      </w:r>
      <w:r w:rsidDel="00000000" w:rsidR="00000000" w:rsidRPr="00000000">
        <w:rPr>
          <w:color w:val="000000"/>
          <w:sz w:val="20"/>
          <w:szCs w:val="20"/>
          <w:rtl w:val="0"/>
        </w:rPr>
        <w:t xml:space="preserve"> e </w:t>
      </w:r>
      <w:r w:rsidDel="00000000" w:rsidR="00000000" w:rsidRPr="00000000">
        <w:rPr>
          <w:color w:val="000000"/>
          <w:sz w:val="20"/>
          <w:szCs w:val="20"/>
          <w:shd w:fill="d9d9d9" w:val="clear"/>
          <w:rtl w:val="0"/>
        </w:rPr>
        <w:t xml:space="preserve">12.1.8</w:t>
      </w:r>
      <w:r w:rsidDel="00000000" w:rsidR="00000000" w:rsidRPr="00000000">
        <w:rPr>
          <w:color w:val="000000"/>
          <w:sz w:val="20"/>
          <w:szCs w:val="20"/>
          <w:rtl w:val="0"/>
        </w:rPr>
        <w:t xml:space="preserve">, bem como pelas infrações administrativas previstas nos itens </w:t>
      </w:r>
      <w:r w:rsidDel="00000000" w:rsidR="00000000" w:rsidRPr="00000000">
        <w:rPr>
          <w:color w:val="000000"/>
          <w:sz w:val="20"/>
          <w:szCs w:val="20"/>
          <w:shd w:fill="d9d9d9" w:val="clear"/>
          <w:rtl w:val="0"/>
        </w:rPr>
        <w:t xml:space="preserve">12.1.1</w:t>
      </w:r>
      <w:r w:rsidDel="00000000" w:rsidR="00000000" w:rsidRPr="00000000">
        <w:rPr>
          <w:color w:val="000000"/>
          <w:sz w:val="20"/>
          <w:szCs w:val="20"/>
          <w:rtl w:val="0"/>
        </w:rPr>
        <w:t xml:space="preserve">, </w:t>
      </w:r>
      <w:r w:rsidDel="00000000" w:rsidR="00000000" w:rsidRPr="00000000">
        <w:rPr>
          <w:color w:val="000000"/>
          <w:sz w:val="20"/>
          <w:szCs w:val="20"/>
          <w:shd w:fill="d9d9d9" w:val="clear"/>
          <w:rtl w:val="0"/>
        </w:rPr>
        <w:t xml:space="preserve">12.1.2</w:t>
      </w:r>
      <w:r w:rsidDel="00000000" w:rsidR="00000000" w:rsidRPr="00000000">
        <w:rPr>
          <w:color w:val="000000"/>
          <w:sz w:val="20"/>
          <w:szCs w:val="20"/>
          <w:rtl w:val="0"/>
        </w:rPr>
        <w:t xml:space="preserve"> e </w:t>
      </w:r>
      <w:r w:rsidDel="00000000" w:rsidR="00000000" w:rsidRPr="00000000">
        <w:rPr>
          <w:color w:val="000000"/>
          <w:sz w:val="20"/>
          <w:szCs w:val="20"/>
          <w:shd w:fill="d9d9d9" w:val="clear"/>
          <w:rtl w:val="0"/>
        </w:rPr>
        <w:t xml:space="preserve">12.1.3</w:t>
      </w:r>
      <w:r w:rsidDel="00000000" w:rsidR="00000000" w:rsidRPr="00000000">
        <w:rPr>
          <w:color w:val="000000"/>
          <w:sz w:val="20"/>
          <w:szCs w:val="20"/>
          <w:rtl w:val="0"/>
        </w:rPr>
        <w:t xml:space="preserve"> que justifiquem a imposição de penalidade mais grave que a sanção de impedimento de licitar e contratar, cuja duração observará o prazo previsto no</w:t>
      </w:r>
      <w:hyperlink r:id="rId54">
        <w:r w:rsidDel="00000000" w:rsidR="00000000" w:rsidRPr="00000000">
          <w:rPr>
            <w:color w:val="000000"/>
            <w:sz w:val="20"/>
            <w:szCs w:val="20"/>
            <w:rtl w:val="0"/>
          </w:rPr>
          <w:t xml:space="preserve"> art. 156, §5º, da Lei n.º 14.133/2021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C5">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  A recusa injustificada do adjudicatário em assinar o contrato ou a ata de registro de preço, ou em aceitar ou retirar o instrumento equivalente no prazo estabelecido pela Administração, descrita no item </w:t>
      </w:r>
      <w:r w:rsidDel="00000000" w:rsidR="00000000" w:rsidRPr="00000000">
        <w:rPr>
          <w:color w:val="000000"/>
          <w:sz w:val="20"/>
          <w:szCs w:val="20"/>
          <w:shd w:fill="d9d9d9" w:val="clear"/>
          <w:rtl w:val="0"/>
        </w:rPr>
        <w:t xml:space="preserve">12.1.3</w:t>
      </w:r>
      <w:r w:rsidDel="00000000" w:rsidR="00000000" w:rsidRPr="00000000">
        <w:rPr>
          <w:color w:val="000000"/>
          <w:sz w:val="20"/>
          <w:szCs w:val="20"/>
          <w:rtl w:val="0"/>
        </w:rPr>
        <w:t xml:space="preserve">, caracterizará o descumprimento total da obrigação assumida e o sujeitará às penalidades e à imediata perda da garantia de proposta em favor do órgão ou entidade promotora da licitação, nos termos do</w:t>
      </w:r>
      <w:hyperlink r:id="rId55">
        <w:r w:rsidDel="00000000" w:rsidR="00000000" w:rsidRPr="00000000">
          <w:rPr>
            <w:color w:val="000000"/>
            <w:sz w:val="20"/>
            <w:szCs w:val="20"/>
            <w:rtl w:val="0"/>
          </w:rPr>
          <w:t xml:space="preserve"> art. 45, §4º da IN SEGES/ME n.º 73, de 2022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C6">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Del="00000000" w:rsidR="00000000" w:rsidRPr="00000000">
        <w:rPr>
          <w:rtl w:val="0"/>
        </w:rPr>
      </w:r>
    </w:p>
    <w:p w:rsidR="00000000" w:rsidDel="00000000" w:rsidP="00000000" w:rsidRDefault="00000000" w:rsidRPr="00000000" w14:paraId="000001C7">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Del="00000000" w:rsidR="00000000" w:rsidRPr="00000000">
        <w:rPr>
          <w:rtl w:val="0"/>
        </w:rPr>
      </w:r>
    </w:p>
    <w:p w:rsidR="00000000" w:rsidDel="00000000" w:rsidP="00000000" w:rsidRDefault="00000000" w:rsidRPr="00000000" w14:paraId="000001C8">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Del="00000000" w:rsidR="00000000" w:rsidRPr="00000000">
        <w:rPr>
          <w:rtl w:val="0"/>
        </w:rPr>
      </w:r>
    </w:p>
    <w:p w:rsidR="00000000" w:rsidDel="00000000" w:rsidP="00000000" w:rsidRDefault="00000000" w:rsidRPr="00000000" w14:paraId="000001C9">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1CA">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1CB">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3rdcrjn" w:id="12"/>
      <w:bookmarkEnd w:id="12"/>
      <w:r w:rsidDel="00000000" w:rsidR="00000000" w:rsidRPr="00000000">
        <w:rPr>
          <w:rFonts w:ascii="Roboto" w:cs="Roboto" w:eastAsia="Roboto" w:hAnsi="Roboto"/>
          <w:color w:val="000000"/>
          <w:sz w:val="20"/>
          <w:szCs w:val="20"/>
          <w:rtl w:val="0"/>
        </w:rPr>
        <w:t xml:space="preserve">DA IMPUGNAÇÃO AO EDITAL E DO PEDIDO DE ESCLARECIMENTO </w:t>
      </w:r>
      <w:r w:rsidDel="00000000" w:rsidR="00000000" w:rsidRPr="00000000">
        <w:rPr>
          <w:rtl w:val="0"/>
        </w:rPr>
      </w:r>
    </w:p>
    <w:p w:rsidR="00000000" w:rsidDel="00000000" w:rsidP="00000000" w:rsidRDefault="00000000" w:rsidRPr="00000000" w14:paraId="000001C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ualquer pessoa é parte legítima para impugnar este Edital por irregularidade na aplicação da</w:t>
      </w:r>
      <w:hyperlink r:id="rId56">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devendo protocolar o pedido até 3 (três) dias úteis antes da data da abertura do certame.</w:t>
      </w:r>
      <w:r w:rsidDel="00000000" w:rsidR="00000000" w:rsidRPr="00000000">
        <w:rPr>
          <w:rtl w:val="0"/>
        </w:rPr>
      </w:r>
    </w:p>
    <w:p w:rsidR="00000000" w:rsidDel="00000000" w:rsidP="00000000" w:rsidRDefault="00000000" w:rsidRPr="00000000" w14:paraId="000001C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resposta à impugnação ou ao pedido de esclarecimento será divulgada em sítio eletrônico oficial no prazo de até 3 (três) dias úteis, limitado ao último dia útil anterior à data da abertura do certame.</w:t>
      </w:r>
      <w:r w:rsidDel="00000000" w:rsidR="00000000" w:rsidRPr="00000000">
        <w:rPr>
          <w:rtl w:val="0"/>
        </w:rPr>
      </w:r>
    </w:p>
    <w:p w:rsidR="00000000" w:rsidDel="00000000" w:rsidP="00000000" w:rsidRDefault="00000000" w:rsidRPr="00000000" w14:paraId="000001C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 </w:t>
      </w:r>
      <w:r w:rsidDel="00000000" w:rsidR="00000000" w:rsidRPr="00000000">
        <w:rPr>
          <w:color w:val="000000"/>
          <w:sz w:val="20"/>
          <w:szCs w:val="20"/>
          <w:rtl w:val="0"/>
        </w:rPr>
        <w:t xml:space="preserve">A impugnação e o pedido de esclarecimento poderão ser realizados por forma eletrônica, pelo e-mail </w:t>
      </w:r>
      <w:hyperlink r:id="rId57">
        <w:r w:rsidDel="00000000" w:rsidR="00000000" w:rsidRPr="00000000">
          <w:rPr>
            <w:color w:val="000000"/>
            <w:sz w:val="20"/>
            <w:szCs w:val="20"/>
            <w:rtl w:val="0"/>
          </w:rPr>
          <w:t xml:space="preserve">licitacao@unila.edu.br</w:t>
        </w:r>
      </w:hyperlink>
      <w:r w:rsidDel="00000000" w:rsidR="00000000" w:rsidRPr="00000000">
        <w:rPr>
          <w:color w:val="000000"/>
          <w:sz w:val="20"/>
          <w:szCs w:val="20"/>
          <w:rtl w:val="0"/>
        </w:rPr>
        <w:t xml:space="preserve">, ou por petição dirigida ou protocolada no endereço Av. Tarquínio Joslin dos Santos, 1000, Protocolo Central, Polo Universitário, em Foz do Iguaçu/PR, no CEP 85.870-650 - Departamento de Licitações. </w:t>
      </w:r>
      <w:r w:rsidDel="00000000" w:rsidR="00000000" w:rsidRPr="00000000">
        <w:rPr>
          <w:rtl w:val="0"/>
        </w:rPr>
      </w:r>
    </w:p>
    <w:p w:rsidR="00000000" w:rsidDel="00000000" w:rsidP="00000000" w:rsidRDefault="00000000" w:rsidRPr="00000000" w14:paraId="000001C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As </w:t>
      </w:r>
      <w:r w:rsidDel="00000000" w:rsidR="00000000" w:rsidRPr="00000000">
        <w:rPr>
          <w:color w:val="000000"/>
          <w:sz w:val="20"/>
          <w:szCs w:val="20"/>
          <w:rtl w:val="0"/>
        </w:rPr>
        <w:t xml:space="preserve">impugnações e pedidos de esclarecimentos não suspendem os prazos previstos no certame.</w:t>
      </w:r>
      <w:r w:rsidDel="00000000" w:rsidR="00000000" w:rsidRPr="00000000">
        <w:rPr>
          <w:rFonts w:ascii="Roboto" w:cs="Roboto" w:eastAsia="Roboto" w:hAnsi="Roboto"/>
          <w:color w:val="000000"/>
          <w:sz w:val="20"/>
          <w:szCs w:val="20"/>
          <w:rtl w:val="0"/>
        </w:rPr>
        <w:t xml:space="preserve"> </w:t>
      </w:r>
      <w:r w:rsidDel="00000000" w:rsidR="00000000" w:rsidRPr="00000000">
        <w:rPr>
          <w:rtl w:val="0"/>
        </w:rPr>
      </w:r>
    </w:p>
    <w:p w:rsidR="00000000" w:rsidDel="00000000" w:rsidP="00000000" w:rsidRDefault="00000000" w:rsidRPr="00000000" w14:paraId="000001D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b w:val="0"/>
          <w:smallCaps w:val="0"/>
          <w:strike w:val="0"/>
          <w:vertAlign w:val="baseline"/>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1D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Ac</w:t>
      </w:r>
      <w:r w:rsidDel="00000000" w:rsidR="00000000" w:rsidRPr="00000000">
        <w:rPr>
          <w:color w:val="000000"/>
          <w:sz w:val="20"/>
          <w:szCs w:val="20"/>
          <w:rtl w:val="0"/>
        </w:rPr>
        <w:t xml:space="preserve">olhida a impugnação, será definida e publicada nova data para a realização do certame.</w:t>
      </w:r>
      <w:r w:rsidDel="00000000" w:rsidR="00000000" w:rsidRPr="00000000">
        <w:rPr>
          <w:rtl w:val="0"/>
        </w:rPr>
      </w:r>
    </w:p>
    <w:p w:rsidR="00000000" w:rsidDel="00000000" w:rsidP="00000000" w:rsidRDefault="00000000" w:rsidRPr="00000000" w14:paraId="000001D2">
      <w:pPr>
        <w:pStyle w:val="Title"/>
        <w:widowControl w:val="1"/>
        <w:numPr>
          <w:ilvl w:val="0"/>
          <w:numId w:val="1"/>
        </w:numPr>
        <w:spacing w:after="142" w:before="283" w:line="360" w:lineRule="auto"/>
        <w:ind w:left="360" w:hanging="360"/>
        <w:jc w:val="left"/>
        <w:rPr>
          <w:rFonts w:ascii="Roboto" w:cs="Roboto" w:eastAsia="Roboto" w:hAnsi="Roboto"/>
        </w:rPr>
      </w:pPr>
      <w:bookmarkStart w:colFirst="0" w:colLast="0" w:name="_heading=h.lnxbz9" w:id="13"/>
      <w:bookmarkEnd w:id="13"/>
      <w:r w:rsidDel="00000000" w:rsidR="00000000" w:rsidRPr="00000000">
        <w:rPr>
          <w:rFonts w:ascii="Roboto" w:cs="Roboto" w:eastAsia="Roboto" w:hAnsi="Roboto"/>
          <w:color w:val="000000"/>
          <w:sz w:val="20"/>
          <w:szCs w:val="20"/>
          <w:rtl w:val="0"/>
        </w:rPr>
        <w:t xml:space="preserve">DAS DISPOSIÇÕES GERAIS</w:t>
      </w:r>
      <w:r w:rsidDel="00000000" w:rsidR="00000000" w:rsidRPr="00000000">
        <w:rPr>
          <w:rtl w:val="0"/>
        </w:rPr>
      </w:r>
    </w:p>
    <w:p w:rsidR="00000000" w:rsidDel="00000000" w:rsidP="00000000" w:rsidRDefault="00000000" w:rsidRPr="00000000" w14:paraId="000001D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rFonts w:ascii="Roboto" w:cs="Roboto" w:eastAsia="Roboto" w:hAnsi="Roboto"/>
          <w:color w:val="000000"/>
          <w:sz w:val="20"/>
          <w:szCs w:val="20"/>
          <w:highlight w:val="white"/>
          <w:rtl w:val="0"/>
        </w:rPr>
        <w:t xml:space="preserve">Será d</w:t>
      </w:r>
      <w:r w:rsidDel="00000000" w:rsidR="00000000" w:rsidRPr="00000000">
        <w:rPr>
          <w:color w:val="000000"/>
          <w:sz w:val="20"/>
          <w:szCs w:val="20"/>
          <w:highlight w:val="white"/>
          <w:rtl w:val="0"/>
        </w:rPr>
        <w:t xml:space="preserve">ivulgada ata da sessão pública no sistema eletrônico.</w:t>
      </w:r>
      <w:r w:rsidDel="00000000" w:rsidR="00000000" w:rsidRPr="00000000">
        <w:rPr>
          <w:rtl w:val="0"/>
        </w:rPr>
      </w:r>
    </w:p>
    <w:p w:rsidR="00000000" w:rsidDel="00000000" w:rsidP="00000000" w:rsidRDefault="00000000" w:rsidRPr="00000000" w14:paraId="000001D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rFonts w:ascii="Roboto" w:cs="Roboto" w:eastAsia="Roboto" w:hAnsi="Roboto"/>
          <w:color w:val="000000"/>
          <w:sz w:val="20"/>
          <w:szCs w:val="20"/>
          <w:highlight w:val="white"/>
          <w:rtl w:val="0"/>
        </w:rPr>
        <w:t xml:space="preserve"> N</w:t>
      </w:r>
      <w:r w:rsidDel="00000000" w:rsidR="00000000" w:rsidRPr="00000000">
        <w:rPr>
          <w:color w:val="000000"/>
          <w:sz w:val="20"/>
          <w:szCs w:val="20"/>
          <w:highlight w:val="white"/>
          <w:rtl w:val="0"/>
        </w:rPr>
        <w:t xml:space="preserve">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1D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color w:val="000000"/>
          <w:sz w:val="20"/>
          <w:szCs w:val="20"/>
          <w:highlight w:val="white"/>
          <w:u w:val="none"/>
        </w:rPr>
      </w:pPr>
      <w:r w:rsidDel="00000000" w:rsidR="00000000" w:rsidRPr="00000000">
        <w:rPr>
          <w:color w:val="000000"/>
          <w:sz w:val="20"/>
          <w:szCs w:val="20"/>
          <w:highlight w:val="white"/>
          <w:rtl w:val="0"/>
        </w:rPr>
        <w:t xml:space="preserve">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1D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A homologação do resultado desta licitação não implicará direito à contratação.</w:t>
      </w:r>
      <w:r w:rsidDel="00000000" w:rsidR="00000000" w:rsidRPr="00000000">
        <w:rPr>
          <w:rtl w:val="0"/>
        </w:rPr>
      </w:r>
    </w:p>
    <w:p w:rsidR="00000000" w:rsidDel="00000000" w:rsidP="00000000" w:rsidRDefault="00000000" w:rsidRPr="00000000" w14:paraId="000001D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Fica assegurado à Universidade Federal da Integração Latino Americana – UNILA o direito de, no seu interesse, anular ou revogar, a qualquer tempo, no todo ou em parte, a presente licitação, dando ciência às participantes, na forma da legislação vigente.</w:t>
      </w:r>
      <w:r w:rsidDel="00000000" w:rsidR="00000000" w:rsidRPr="00000000">
        <w:rPr>
          <w:rtl w:val="0"/>
        </w:rPr>
      </w:r>
    </w:p>
    <w:p w:rsidR="00000000" w:rsidDel="00000000" w:rsidP="00000000" w:rsidRDefault="00000000" w:rsidRPr="00000000" w14:paraId="000001D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As </w:t>
      </w:r>
      <w:r w:rsidDel="00000000" w:rsidR="00000000" w:rsidRPr="00000000">
        <w:rPr>
          <w:color w:val="000000"/>
          <w:sz w:val="20"/>
          <w:szCs w:val="20"/>
          <w:rtl w:val="0"/>
        </w:rPr>
        <w:t xml:space="preserve">normas disciplinadoras da licitação serão sempre interpretadas em favor da ampliação da disputa entre os interessados, desde que não comprometam o interesse da Administração, o princípio da isonomia, a finalidade e a segurança da contratação.</w:t>
      </w:r>
      <w:r w:rsidDel="00000000" w:rsidR="00000000" w:rsidRPr="00000000">
        <w:rPr>
          <w:rtl w:val="0"/>
        </w:rPr>
      </w:r>
    </w:p>
    <w:p w:rsidR="00000000" w:rsidDel="00000000" w:rsidP="00000000" w:rsidRDefault="00000000" w:rsidRPr="00000000" w14:paraId="000001D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Os </w:t>
      </w:r>
      <w:r w:rsidDel="00000000" w:rsidR="00000000" w:rsidRPr="00000000">
        <w:rPr>
          <w:color w:val="000000"/>
          <w:sz w:val="20"/>
          <w:szCs w:val="20"/>
          <w:rtl w:val="0"/>
        </w:rPr>
        <w:t xml:space="preserve">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1D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Na </w:t>
      </w:r>
      <w:r w:rsidDel="00000000" w:rsidR="00000000" w:rsidRPr="00000000">
        <w:rPr>
          <w:color w:val="000000"/>
          <w:sz w:val="20"/>
          <w:szCs w:val="20"/>
          <w:rtl w:val="0"/>
        </w:rPr>
        <w:t xml:space="preserve">contagem dos prazos estabelecidos neste Edital e seus Anexos, excluir-se-á o dia do início e incluir-se-á o do vencimento. Só se iniciam e vencem os prazos em dias de expediente na Administração.</w:t>
      </w:r>
      <w:r w:rsidDel="00000000" w:rsidR="00000000" w:rsidRPr="00000000">
        <w:rPr>
          <w:rtl w:val="0"/>
        </w:rPr>
      </w:r>
    </w:p>
    <w:p w:rsidR="00000000" w:rsidDel="00000000" w:rsidP="00000000" w:rsidRDefault="00000000" w:rsidRPr="00000000" w14:paraId="000001D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O desatendimento </w:t>
      </w:r>
      <w:r w:rsidDel="00000000" w:rsidR="00000000" w:rsidRPr="00000000">
        <w:rPr>
          <w:color w:val="000000"/>
          <w:sz w:val="20"/>
          <w:szCs w:val="20"/>
          <w:rtl w:val="0"/>
        </w:rPr>
        <w:t xml:space="preserve">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1D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Em caso de </w:t>
      </w:r>
      <w:r w:rsidDel="00000000" w:rsidR="00000000" w:rsidRPr="00000000">
        <w:rPr>
          <w:color w:val="000000"/>
          <w:sz w:val="20"/>
          <w:szCs w:val="20"/>
          <w:rtl w:val="0"/>
        </w:rPr>
        <w:t xml:space="preserve">divergência entre disposições deste Edital e de seus anexos ou demais peças que compõem o processo, prevalecerá as deste Edital.</w:t>
      </w: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O Edital e seus anexos est</w:t>
      </w:r>
      <w:r w:rsidDel="00000000" w:rsidR="00000000" w:rsidRPr="00000000">
        <w:rPr>
          <w:rFonts w:ascii="Roboto" w:cs="Roboto" w:eastAsia="Roboto" w:hAnsi="Roboto"/>
          <w:color w:val="000000"/>
          <w:sz w:val="20"/>
          <w:szCs w:val="20"/>
          <w:rtl w:val="0"/>
        </w:rPr>
        <w:t xml:space="preserve">ão disponíveis, na íntegra, </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nos endereços eletrônicos </w:t>
      </w:r>
      <w:hyperlink r:id="rId58">
        <w:r w:rsidDel="00000000" w:rsidR="00000000" w:rsidRPr="00000000">
          <w:rPr>
            <w:rFonts w:ascii="Roboto" w:cs="Roboto" w:eastAsia="Roboto" w:hAnsi="Roboto"/>
            <w:i w:val="0"/>
            <w:smallCaps w:val="0"/>
            <w:strike w:val="0"/>
            <w:color w:val="000000"/>
            <w:sz w:val="20"/>
            <w:szCs w:val="20"/>
            <w:u w:val="single"/>
            <w:shd w:fill="auto" w:val="clear"/>
            <w:vertAlign w:val="baseline"/>
            <w:rtl w:val="0"/>
          </w:rPr>
          <w:t xml:space="preserve">https://www.gov.br/pncp/pt-br</w:t>
        </w:r>
      </w:hyperlink>
      <w:r w:rsidDel="00000000" w:rsidR="00000000" w:rsidRPr="00000000">
        <w:rPr>
          <w:rFonts w:ascii="Roboto" w:cs="Roboto" w:eastAsia="Roboto" w:hAnsi="Roboto"/>
          <w:color w:val="000000"/>
          <w:sz w:val="20"/>
          <w:szCs w:val="20"/>
          <w:rtl w:val="0"/>
        </w:rPr>
        <w:t xml:space="preserve">,</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hyperlink r:id="rId59">
        <w:r w:rsidDel="00000000" w:rsidR="00000000" w:rsidRPr="00000000">
          <w:rPr>
            <w:rFonts w:ascii="Roboto" w:cs="Roboto" w:eastAsia="Roboto" w:hAnsi="Roboto"/>
            <w:i w:val="0"/>
            <w:smallCaps w:val="0"/>
            <w:strike w:val="0"/>
            <w:color w:val="000000"/>
            <w:sz w:val="20"/>
            <w:szCs w:val="20"/>
            <w:u w:val="single"/>
            <w:shd w:fill="auto" w:val="clear"/>
            <w:vertAlign w:val="baseline"/>
            <w:rtl w:val="0"/>
          </w:rPr>
          <w:t xml:space="preserve">https://www.gov.br/compras/pt-br/sistemas/comprasnet-siasg</w:t>
        </w:r>
      </w:hyperlink>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e </w:t>
      </w:r>
      <w:hyperlink r:id="rId60">
        <w:r w:rsidDel="00000000" w:rsidR="00000000" w:rsidRPr="00000000">
          <w:rPr>
            <w:rFonts w:ascii="Roboto" w:cs="Roboto" w:eastAsia="Roboto" w:hAnsi="Roboto"/>
            <w:i w:val="0"/>
            <w:smallCaps w:val="0"/>
            <w:strike w:val="0"/>
            <w:color w:val="000000"/>
            <w:sz w:val="20"/>
            <w:szCs w:val="20"/>
            <w:u w:val="single"/>
            <w:shd w:fill="auto" w:val="clear"/>
            <w:vertAlign w:val="baseline"/>
            <w:rtl w:val="0"/>
          </w:rPr>
          <w:t xml:space="preserve">www.portal.unila.edu.br</w:t>
        </w:r>
      </w:hyperlink>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 e também poderão ser lidos e/ou obtidos no endereço </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Av. </w:t>
      </w:r>
      <w:r w:rsidDel="00000000" w:rsidR="00000000" w:rsidRPr="00000000">
        <w:rPr>
          <w:rFonts w:ascii="Roboto" w:cs="Roboto" w:eastAsia="Roboto" w:hAnsi="Roboto"/>
          <w:color w:val="000000"/>
          <w:sz w:val="20"/>
          <w:szCs w:val="20"/>
          <w:rtl w:val="0"/>
        </w:rPr>
        <w:t xml:space="preserve">Tarquínio Joslin dos Santos</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1</w:t>
      </w:r>
      <w:r w:rsidDel="00000000" w:rsidR="00000000" w:rsidRPr="00000000">
        <w:rPr>
          <w:rFonts w:ascii="Roboto" w:cs="Roboto" w:eastAsia="Roboto" w:hAnsi="Roboto"/>
          <w:color w:val="000000"/>
          <w:sz w:val="20"/>
          <w:szCs w:val="20"/>
          <w:rtl w:val="0"/>
        </w:rPr>
        <w:t xml:space="preserve">000</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color w:val="000000"/>
          <w:sz w:val="20"/>
          <w:szCs w:val="20"/>
          <w:rtl w:val="0"/>
        </w:rPr>
        <w:t xml:space="preserve">Protocolo Central</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color w:val="000000"/>
          <w:sz w:val="20"/>
          <w:szCs w:val="20"/>
          <w:rtl w:val="0"/>
        </w:rPr>
        <w:t xml:space="preserve">Polo Universitário</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em Foz do Iguaçu/PR, no CEP 85.8</w:t>
      </w:r>
      <w:r w:rsidDel="00000000" w:rsidR="00000000" w:rsidRPr="00000000">
        <w:rPr>
          <w:rFonts w:ascii="Roboto" w:cs="Roboto" w:eastAsia="Roboto" w:hAnsi="Roboto"/>
          <w:color w:val="000000"/>
          <w:sz w:val="20"/>
          <w:szCs w:val="20"/>
          <w:rtl w:val="0"/>
        </w:rPr>
        <w:t xml:space="preserve">70</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w:t>
      </w:r>
      <w:r w:rsidDel="00000000" w:rsidR="00000000" w:rsidRPr="00000000">
        <w:rPr>
          <w:rFonts w:ascii="Roboto" w:cs="Roboto" w:eastAsia="Roboto" w:hAnsi="Roboto"/>
          <w:color w:val="000000"/>
          <w:sz w:val="20"/>
          <w:szCs w:val="20"/>
          <w:rtl w:val="0"/>
        </w:rPr>
        <w:t xml:space="preserve">650</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nos dias úteis, no horário das 09:00 horas às 17:00 horas, mesmo endereço e período no qual os autos do processo administrativo permanecerão com vista franqueada aos interessados.</w:t>
      </w:r>
      <w:r w:rsidDel="00000000" w:rsidR="00000000" w:rsidRPr="00000000">
        <w:rPr>
          <w:rtl w:val="0"/>
        </w:rPr>
      </w:r>
    </w:p>
    <w:p w:rsidR="00000000" w:rsidDel="00000000" w:rsidP="00000000" w:rsidRDefault="00000000" w:rsidRPr="00000000" w14:paraId="000001D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Integram este Edital, para todos os fins e efeitos, os seguintes anexos:</w:t>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Termo de Referência;</w:t>
      </w:r>
    </w:p>
    <w:p w:rsidR="00000000" w:rsidDel="00000000" w:rsidP="00000000" w:rsidRDefault="00000000" w:rsidRPr="00000000" w14:paraId="000001E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 ANEXO I do TR - Projeto Telecom Bloco 2;</w:t>
      </w:r>
    </w:p>
    <w:p w:rsidR="00000000" w:rsidDel="00000000" w:rsidP="00000000" w:rsidRDefault="00000000" w:rsidRPr="00000000" w14:paraId="000001E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u w:val="none"/>
        </w:rPr>
      </w:pPr>
      <w:r w:rsidDel="00000000" w:rsidR="00000000" w:rsidRPr="00000000">
        <w:rPr>
          <w:rtl w:val="0"/>
        </w:rPr>
        <w:t xml:space="preserve"> </w:t>
      </w:r>
      <w:r w:rsidDel="00000000" w:rsidR="00000000" w:rsidRPr="00000000">
        <w:rPr>
          <w:rFonts w:ascii="Roboto" w:cs="Roboto" w:eastAsia="Roboto" w:hAnsi="Roboto"/>
          <w:b w:val="1"/>
          <w:color w:val="000000"/>
          <w:sz w:val="20"/>
          <w:szCs w:val="20"/>
          <w:rtl w:val="0"/>
        </w:rPr>
        <w:t xml:space="preserve">ETP </w:t>
      </w:r>
      <w:r w:rsidDel="00000000" w:rsidR="00000000" w:rsidRPr="00000000">
        <w:rPr>
          <w:rFonts w:ascii="Roboto" w:cs="Roboto" w:eastAsia="Roboto" w:hAnsi="Roboto"/>
          <w:color w:val="000000"/>
          <w:sz w:val="20"/>
          <w:szCs w:val="20"/>
          <w:rtl w:val="0"/>
        </w:rPr>
        <w:t xml:space="preserve">-</w:t>
      </w:r>
      <w:r w:rsidDel="00000000" w:rsidR="00000000" w:rsidRPr="00000000">
        <w:rPr>
          <w:rFonts w:ascii="Roboto" w:cs="Roboto" w:eastAsia="Roboto" w:hAnsi="Roboto"/>
          <w:b w:val="1"/>
          <w:color w:val="000000"/>
          <w:sz w:val="20"/>
          <w:szCs w:val="20"/>
          <w:rtl w:val="0"/>
        </w:rPr>
        <w:t xml:space="preserve"> </w:t>
      </w:r>
      <w:r w:rsidDel="00000000" w:rsidR="00000000" w:rsidRPr="00000000">
        <w:rPr>
          <w:rFonts w:ascii="Roboto" w:cs="Roboto" w:eastAsia="Roboto" w:hAnsi="Roboto"/>
          <w:color w:val="000000"/>
          <w:sz w:val="20"/>
          <w:szCs w:val="20"/>
          <w:rtl w:val="0"/>
        </w:rPr>
        <w:t xml:space="preserve">Estudo Técnico Preliminar 126/2023</w:t>
      </w:r>
      <w:r w:rsidDel="00000000" w:rsidR="00000000" w:rsidRPr="00000000">
        <w:rPr>
          <w:rtl w:val="0"/>
        </w:rPr>
      </w:r>
    </w:p>
    <w:p w:rsidR="00000000" w:rsidDel="00000000" w:rsidP="00000000" w:rsidRDefault="00000000" w:rsidRPr="00000000" w14:paraId="000001E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Modelo de Proposta de Preços;</w:t>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b w:val="1"/>
          <w:color w:val="000000"/>
          <w:sz w:val="20"/>
          <w:szCs w:val="20"/>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III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Minuta </w:t>
      </w:r>
      <w:r w:rsidDel="00000000" w:rsidR="00000000" w:rsidRPr="00000000">
        <w:rPr>
          <w:rFonts w:ascii="Roboto" w:cs="Roboto" w:eastAsia="Roboto" w:hAnsi="Roboto"/>
          <w:color w:val="000000"/>
          <w:sz w:val="20"/>
          <w:szCs w:val="20"/>
          <w:rtl w:val="0"/>
        </w:rPr>
        <w:t xml:space="preserve">de Contrato</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E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 </w:t>
      </w:r>
      <w:r w:rsidDel="00000000" w:rsidR="00000000" w:rsidRPr="00000000">
        <w:rPr>
          <w:rFonts w:ascii="Roboto" w:cs="Roboto" w:eastAsia="Roboto" w:hAnsi="Roboto"/>
          <w:b w:val="1"/>
          <w:color w:val="000000"/>
          <w:sz w:val="20"/>
          <w:szCs w:val="20"/>
          <w:rtl w:val="0"/>
        </w:rPr>
        <w:t xml:space="preserve">ANEXO IV</w:t>
      </w:r>
      <w:r w:rsidDel="00000000" w:rsidR="00000000" w:rsidRPr="00000000">
        <w:rPr>
          <w:rFonts w:ascii="Roboto" w:cs="Roboto" w:eastAsia="Roboto" w:hAnsi="Roboto"/>
          <w:color w:val="000000"/>
          <w:sz w:val="20"/>
          <w:szCs w:val="20"/>
          <w:rtl w:val="0"/>
        </w:rPr>
        <w:t xml:space="preserve"> - Declaração de Vistoria</w:t>
      </w:r>
      <w:r w:rsidDel="00000000" w:rsidR="00000000" w:rsidRPr="00000000">
        <w:rPr>
          <w:rFonts w:ascii="Roboto" w:cs="Roboto" w:eastAsia="Roboto" w:hAnsi="Roboto"/>
          <w:b w:val="1"/>
          <w:color w:val="000000"/>
          <w:sz w:val="20"/>
          <w:szCs w:val="20"/>
          <w:rtl w:val="0"/>
        </w:rPr>
        <w:t xml:space="preserve">;</w:t>
      </w:r>
      <w:r w:rsidDel="00000000" w:rsidR="00000000" w:rsidRPr="00000000">
        <w:rPr>
          <w:rtl w:val="0"/>
        </w:rPr>
      </w:r>
    </w:p>
    <w:p w:rsidR="00000000" w:rsidDel="00000000" w:rsidP="00000000" w:rsidRDefault="00000000" w:rsidRPr="00000000" w14:paraId="000001E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 </w:t>
      </w:r>
      <w:r w:rsidDel="00000000" w:rsidR="00000000" w:rsidRPr="00000000">
        <w:rPr>
          <w:rFonts w:ascii="Roboto" w:cs="Roboto" w:eastAsia="Roboto" w:hAnsi="Roboto"/>
          <w:b w:val="1"/>
          <w:color w:val="000000"/>
          <w:sz w:val="20"/>
          <w:szCs w:val="20"/>
          <w:rtl w:val="0"/>
        </w:rPr>
        <w:t xml:space="preserve">ANEXO V </w:t>
      </w:r>
      <w:r w:rsidDel="00000000" w:rsidR="00000000" w:rsidRPr="00000000">
        <w:rPr>
          <w:rFonts w:ascii="Roboto" w:cs="Roboto" w:eastAsia="Roboto" w:hAnsi="Roboto"/>
          <w:color w:val="000000"/>
          <w:sz w:val="20"/>
          <w:szCs w:val="20"/>
          <w:rtl w:val="0"/>
        </w:rPr>
        <w:t xml:space="preserve">- Declaração de Dispensa de Vistoria;</w:t>
      </w:r>
    </w:p>
    <w:p w:rsidR="00000000" w:rsidDel="00000000" w:rsidP="00000000" w:rsidRDefault="00000000" w:rsidRPr="00000000" w14:paraId="000001E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b w:val="1"/>
          <w:color w:val="000000"/>
          <w:sz w:val="20"/>
          <w:szCs w:val="20"/>
          <w:rtl w:val="0"/>
        </w:rPr>
        <w:t xml:space="preserve"> ANEXO VI</w:t>
      </w:r>
      <w:r w:rsidDel="00000000" w:rsidR="00000000" w:rsidRPr="00000000">
        <w:rPr>
          <w:rFonts w:ascii="Roboto" w:cs="Roboto" w:eastAsia="Roboto" w:hAnsi="Roboto"/>
          <w:color w:val="000000"/>
          <w:sz w:val="20"/>
          <w:szCs w:val="20"/>
          <w:rtl w:val="0"/>
        </w:rPr>
        <w:t xml:space="preserve"> - Minuta da Ata de Registro de Preços; e</w:t>
      </w:r>
      <w:r w:rsidDel="00000000" w:rsidR="00000000" w:rsidRPr="00000000">
        <w:rPr>
          <w:rtl w:val="0"/>
        </w:rPr>
      </w:r>
    </w:p>
    <w:p w:rsidR="00000000" w:rsidDel="00000000" w:rsidP="00000000" w:rsidRDefault="00000000" w:rsidRPr="00000000" w14:paraId="000001E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color w:val="000000"/>
          <w:sz w:val="20"/>
          <w:szCs w:val="20"/>
          <w:u w:val="none"/>
        </w:rPr>
      </w:pPr>
      <w:r w:rsidDel="00000000" w:rsidR="00000000" w:rsidRPr="00000000">
        <w:rPr>
          <w:rFonts w:ascii="Roboto" w:cs="Roboto" w:eastAsia="Roboto" w:hAnsi="Roboto"/>
          <w:color w:val="000000"/>
          <w:sz w:val="20"/>
          <w:szCs w:val="20"/>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w:t>
      </w:r>
      <w:r w:rsidDel="00000000" w:rsidR="00000000" w:rsidRPr="00000000">
        <w:rPr>
          <w:rFonts w:ascii="Roboto" w:cs="Roboto" w:eastAsia="Roboto" w:hAnsi="Roboto"/>
          <w:b w:val="1"/>
          <w:color w:val="000000"/>
          <w:sz w:val="20"/>
          <w:szCs w:val="20"/>
          <w:rtl w:val="0"/>
        </w:rPr>
        <w:t xml:space="preserve">VII</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w:t>
      </w:r>
      <w:r w:rsidDel="00000000" w:rsidR="00000000" w:rsidRPr="00000000">
        <w:rPr>
          <w:rFonts w:ascii="Roboto" w:cs="Roboto" w:eastAsia="Roboto" w:hAnsi="Roboto"/>
          <w:color w:val="000000"/>
          <w:sz w:val="20"/>
          <w:szCs w:val="20"/>
          <w:rtl w:val="0"/>
        </w:rPr>
        <w:t xml:space="preserve"> </w:t>
      </w:r>
      <w:r w:rsidDel="00000000" w:rsidR="00000000" w:rsidRPr="00000000">
        <w:rPr>
          <w:rFonts w:ascii="Roboto" w:cs="Roboto" w:eastAsia="Roboto" w:hAnsi="Roboto"/>
          <w:i w:val="0"/>
          <w:smallCaps w:val="0"/>
          <w:strike w:val="0"/>
          <w:color w:val="000000"/>
          <w:sz w:val="19"/>
          <w:szCs w:val="19"/>
          <w:u w:val="none"/>
          <w:shd w:fill="auto" w:val="clear"/>
          <w:vertAlign w:val="baseline"/>
          <w:rtl w:val="0"/>
        </w:rPr>
        <w:t xml:space="preserve">Instrução Normativa nº 02/2021 PROAGI/UNILA, de 29 de ju</w:t>
      </w:r>
      <w:r w:rsidDel="00000000" w:rsidR="00000000" w:rsidRPr="00000000">
        <w:rPr>
          <w:rFonts w:ascii="Roboto" w:cs="Roboto" w:eastAsia="Roboto" w:hAnsi="Roboto"/>
          <w:color w:val="000000"/>
          <w:sz w:val="19"/>
          <w:szCs w:val="19"/>
          <w:rtl w:val="0"/>
        </w:rPr>
        <w:t xml:space="preserve">n</w:t>
      </w:r>
      <w:r w:rsidDel="00000000" w:rsidR="00000000" w:rsidRPr="00000000">
        <w:rPr>
          <w:rFonts w:ascii="Roboto" w:cs="Roboto" w:eastAsia="Roboto" w:hAnsi="Roboto"/>
          <w:i w:val="0"/>
          <w:smallCaps w:val="0"/>
          <w:strike w:val="0"/>
          <w:color w:val="000000"/>
          <w:sz w:val="19"/>
          <w:szCs w:val="19"/>
          <w:u w:val="none"/>
          <w:shd w:fill="auto" w:val="clear"/>
          <w:vertAlign w:val="baseline"/>
          <w:rtl w:val="0"/>
        </w:rPr>
        <w:t xml:space="preserve">ho de 2021.</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1922" w:right="0" w:firstLine="0"/>
        <w:jc w:val="both"/>
        <w:rPr>
          <w:rFonts w:ascii="Roboto" w:cs="Roboto" w:eastAsia="Roboto" w:hAnsi="Roboto"/>
          <w:color w:val="000000"/>
          <w:sz w:val="19"/>
          <w:szCs w:val="19"/>
        </w:rPr>
      </w:pPr>
      <w:r w:rsidDel="00000000" w:rsidR="00000000" w:rsidRPr="00000000">
        <w:rPr>
          <w:rtl w:val="0"/>
        </w:rPr>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Roboto" w:cs="Roboto" w:eastAsia="Roboto" w:hAnsi="Roboto"/>
          <w:i w:val="0"/>
          <w:smallCaps w:val="0"/>
          <w:strike w:val="0"/>
          <w:color w:val="00000a"/>
          <w:sz w:val="20"/>
          <w:szCs w:val="20"/>
          <w:u w:val="none"/>
          <w:shd w:fill="auto" w:val="clear"/>
          <w:vertAlign w:val="baseline"/>
        </w:rPr>
      </w:pP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Foz do Iguaçu, </w:t>
      </w:r>
      <w:r w:rsidDel="00000000" w:rsidR="00000000" w:rsidRPr="00000000">
        <w:rPr>
          <w:rFonts w:ascii="Roboto" w:cs="Roboto" w:eastAsia="Roboto" w:hAnsi="Roboto"/>
          <w:color w:val="000000"/>
          <w:sz w:val="20"/>
          <w:szCs w:val="20"/>
          <w:highlight w:val="white"/>
          <w:rtl w:val="0"/>
        </w:rPr>
        <w:t xml:space="preserve"> 08 de Dezembro </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de</w:t>
      </w:r>
      <w:r w:rsidDel="00000000" w:rsidR="00000000" w:rsidRPr="00000000">
        <w:rPr>
          <w:rFonts w:ascii="Roboto" w:cs="Roboto" w:eastAsia="Roboto" w:hAnsi="Roboto"/>
          <w:i w:val="0"/>
          <w:smallCaps w:val="0"/>
          <w:strike w:val="0"/>
          <w:color w:val="ff0000"/>
          <w:sz w:val="20"/>
          <w:szCs w:val="20"/>
          <w:highlight w:val="white"/>
          <w:u w:val="none"/>
          <w:vertAlign w:val="baseline"/>
          <w:rtl w:val="0"/>
        </w:rPr>
        <w:t xml:space="preserve"> </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202</w:t>
      </w:r>
      <w:r w:rsidDel="00000000" w:rsidR="00000000" w:rsidRPr="00000000">
        <w:rPr>
          <w:rFonts w:ascii="Roboto" w:cs="Roboto" w:eastAsia="Roboto" w:hAnsi="Roboto"/>
          <w:color w:val="000000"/>
          <w:sz w:val="20"/>
          <w:szCs w:val="20"/>
          <w:highlight w:val="white"/>
          <w:rtl w:val="0"/>
        </w:rPr>
        <w:t xml:space="preserve">3</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i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Roboto" w:cs="Roboto" w:eastAsia="Roboto" w:hAnsi="Roboto"/>
          <w:color w:val="000000"/>
          <w:sz w:val="20"/>
          <w:szCs w:val="20"/>
          <w:highlight w:val="whit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Roboto" w:cs="Roboto" w:eastAsia="Roboto" w:hAnsi="Roboto"/>
          <w:color w:val="000000"/>
          <w:sz w:val="20"/>
          <w:szCs w:val="20"/>
          <w:highlight w:val="white"/>
        </w:rPr>
      </w:pPr>
      <w:r w:rsidDel="00000000" w:rsidR="00000000" w:rsidRPr="00000000">
        <w:rPr>
          <w:rtl w:val="0"/>
        </w:rPr>
      </w:r>
    </w:p>
    <w:p w:rsidR="00000000" w:rsidDel="00000000" w:rsidP="00000000" w:rsidRDefault="00000000" w:rsidRPr="00000000" w14:paraId="000001ED">
      <w:pPr>
        <w:spacing w:line="276" w:lineRule="auto"/>
        <w:jc w:val="center"/>
        <w:rPr>
          <w:rFonts w:ascii="Roboto" w:cs="Roboto" w:eastAsia="Roboto" w:hAnsi="Roboto"/>
          <w:b w:val="1"/>
          <w:color w:val="000000"/>
          <w:sz w:val="20"/>
          <w:szCs w:val="20"/>
          <w:highlight w:val="white"/>
        </w:rPr>
      </w:pPr>
      <w:r w:rsidDel="00000000" w:rsidR="00000000" w:rsidRPr="00000000">
        <w:rPr>
          <w:rFonts w:ascii="Roboto" w:cs="Roboto" w:eastAsia="Roboto" w:hAnsi="Roboto"/>
          <w:b w:val="1"/>
          <w:color w:val="000000"/>
          <w:sz w:val="20"/>
          <w:szCs w:val="20"/>
          <w:highlight w:val="white"/>
          <w:rtl w:val="0"/>
        </w:rPr>
        <w:t xml:space="preserve">Marcelo Nepomoceno Kapp - SIAPE 1798354 </w:t>
      </w:r>
    </w:p>
    <w:p w:rsidR="00000000" w:rsidDel="00000000" w:rsidP="00000000" w:rsidRDefault="00000000" w:rsidRPr="00000000" w14:paraId="000001EE">
      <w:pPr>
        <w:spacing w:after="113" w:line="276" w:lineRule="auto"/>
        <w:jc w:val="center"/>
        <w:rPr>
          <w:rFonts w:ascii="Roboto" w:cs="Roboto" w:eastAsia="Roboto" w:hAnsi="Roboto"/>
          <w:b w:val="1"/>
          <w:color w:val="000000"/>
          <w:sz w:val="20"/>
          <w:szCs w:val="20"/>
          <w:highlight w:val="white"/>
        </w:rPr>
      </w:pPr>
      <w:r w:rsidDel="00000000" w:rsidR="00000000" w:rsidRPr="00000000">
        <w:rPr>
          <w:rFonts w:ascii="Roboto" w:cs="Roboto" w:eastAsia="Roboto" w:hAnsi="Roboto"/>
          <w:b w:val="1"/>
          <w:color w:val="000000"/>
          <w:sz w:val="20"/>
          <w:szCs w:val="20"/>
          <w:highlight w:val="white"/>
          <w:rtl w:val="0"/>
        </w:rPr>
        <w:t xml:space="preserve">Pró-Reitor de Administração, Gestão e Infraestrutura </w:t>
      </w:r>
    </w:p>
    <w:sectPr>
      <w:headerReference r:id="rId61" w:type="default"/>
      <w:footerReference r:id="rId62" w:type="default"/>
      <w:type w:val="nextPage"/>
      <w:pgSz w:h="16838" w:w="11906" w:orient="portrait"/>
      <w:pgMar w:bottom="1932" w:top="2719" w:left="1701" w:right="1701" w:header="656" w:footer="80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ardo">
    <w:embedRegular w:fontKey="{00000000-0000-0000-0000-000000000000}" r:id="rId5" w:subsetted="0"/>
    <w:embedBold w:fontKey="{00000000-0000-0000-0000-000000000000}" r:id="rId6" w:subsetted="0"/>
    <w:embedItalic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Roboto" w:cs="Roboto" w:eastAsia="Roboto" w:hAnsi="Roboto"/>
        <w:i w:val="0"/>
        <w:smallCaps w:val="0"/>
        <w:strike w:val="0"/>
        <w:color w:val="00000a"/>
        <w:sz w:val="18"/>
        <w:szCs w:val="18"/>
        <w:u w:val="none"/>
        <w:shd w:fill="auto" w:val="clear"/>
        <w:vertAlign w:val="baseline"/>
      </w:rPr>
    </w:pPr>
    <w:r w:rsidDel="00000000" w:rsidR="00000000" w:rsidRPr="00000000">
      <w:rPr>
        <w:rFonts w:ascii="Roboto" w:cs="Roboto" w:eastAsia="Roboto" w:hAnsi="Roboto"/>
        <w:i w:val="0"/>
        <w:smallCaps w:val="0"/>
        <w:strike w:val="0"/>
        <w:color w:val="000000"/>
        <w:sz w:val="18"/>
        <w:szCs w:val="18"/>
        <w:u w:val="none"/>
        <w:shd w:fill="auto" w:val="clear"/>
        <w:vertAlign w:val="baseline"/>
        <w:rtl w:val="0"/>
      </w:rPr>
      <w:t xml:space="preserve">Processo Administrativo: </w:t>
    </w:r>
    <w:r w:rsidDel="00000000" w:rsidR="00000000" w:rsidRPr="00000000">
      <w:rPr>
        <w:rFonts w:ascii="Roboto" w:cs="Roboto" w:eastAsia="Roboto" w:hAnsi="Roboto"/>
        <w:color w:val="000000"/>
        <w:rtl w:val="0"/>
      </w:rPr>
      <w:t xml:space="preserve">23422.019194/2023-56</w:t>
    </w:r>
    <w:r w:rsidDel="00000000" w:rsidR="00000000" w:rsidRPr="00000000">
      <w:rPr>
        <w:rFonts w:ascii="Roboto" w:cs="Roboto" w:eastAsia="Roboto" w:hAnsi="Roboto"/>
        <w:i w:val="0"/>
        <w:smallCaps w:val="0"/>
        <w:strike w:val="0"/>
        <w:color w:val="000000"/>
        <w:sz w:val="18"/>
        <w:szCs w:val="18"/>
        <w:u w:val="none"/>
        <w:shd w:fill="auto" w:val="clear"/>
        <w:vertAlign w:val="baseline"/>
        <w:rtl w:val="0"/>
      </w:rPr>
      <w:t xml:space="preserve">                                                                        </w:t>
    </w:r>
    <w:r w:rsidDel="00000000" w:rsidR="00000000" w:rsidRPr="00000000">
      <w:rPr>
        <w:rFonts w:ascii="Roboto" w:cs="Roboto" w:eastAsia="Roboto" w:hAnsi="Roboto"/>
        <w:i w:val="0"/>
        <w:smallCaps w:val="0"/>
        <w:strike w:val="0"/>
        <w:color w:val="00000a"/>
        <w:sz w:val="18"/>
        <w:szCs w:val="18"/>
        <w:u w:val="none"/>
        <w:shd w:fill="auto" w:val="clear"/>
        <w:vertAlign w:val="baseline"/>
        <w:rtl w:val="0"/>
      </w:rPr>
      <w:t xml:space="preserve">Página </w:t>
    </w:r>
    <w:r w:rsidDel="00000000" w:rsidR="00000000" w:rsidRPr="00000000">
      <w:rPr>
        <w:rFonts w:ascii="Roboto" w:cs="Roboto" w:eastAsia="Roboto" w:hAnsi="Roboto"/>
        <w:i w:val="0"/>
        <w:smallCaps w:val="0"/>
        <w:strike w:val="0"/>
        <w:color w:val="00000a"/>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Roboto" w:cs="Roboto" w:eastAsia="Roboto" w:hAnsi="Roboto"/>
        <w:i w:val="0"/>
        <w:smallCaps w:val="0"/>
        <w:strike w:val="0"/>
        <w:color w:val="00000a"/>
        <w:sz w:val="18"/>
        <w:szCs w:val="18"/>
        <w:u w:val="none"/>
        <w:shd w:fill="auto" w:val="clear"/>
        <w:vertAlign w:val="baseline"/>
        <w:rtl w:val="0"/>
      </w:rPr>
      <w:t xml:space="preserve"> de </w:t>
    </w:r>
    <w:r w:rsidDel="00000000" w:rsidR="00000000" w:rsidRPr="00000000">
      <w:rPr>
        <w:rFonts w:ascii="Roboto" w:cs="Roboto" w:eastAsia="Roboto" w:hAnsi="Roboto"/>
        <w:i w:val="0"/>
        <w:smallCaps w:val="0"/>
        <w:strike w:val="0"/>
        <w:color w:val="00000a"/>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F5">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a"/>
        <w:sz w:val="24"/>
        <w:szCs w:val="24"/>
        <w:u w:val="none"/>
        <w:shd w:fill="auto" w:val="clear"/>
        <w:vertAlign w:val="baseline"/>
      </w:rPr>
    </w:pP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Av</w:t>
    </w:r>
    <w:r w:rsidDel="00000000" w:rsidR="00000000" w:rsidRPr="00000000">
      <w:rPr>
        <w:rFonts w:ascii="Roboto" w:cs="Roboto" w:eastAsia="Roboto" w:hAnsi="Roboto"/>
        <w:color w:val="000000"/>
        <w:sz w:val="16"/>
        <w:szCs w:val="16"/>
        <w:rtl w:val="0"/>
      </w:rPr>
      <w:t xml:space="preserve">. Tarquínio Joslin dos Santos</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1</w:t>
    </w:r>
    <w:r w:rsidDel="00000000" w:rsidR="00000000" w:rsidRPr="00000000">
      <w:rPr>
        <w:rFonts w:ascii="Roboto" w:cs="Roboto" w:eastAsia="Roboto" w:hAnsi="Roboto"/>
        <w:color w:val="000000"/>
        <w:sz w:val="16"/>
        <w:szCs w:val="16"/>
        <w:rtl w:val="0"/>
      </w:rPr>
      <w:t xml:space="preserve">000 (Protocolo Central)</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w:t>
    </w:r>
    <w:r w:rsidDel="00000000" w:rsidR="00000000" w:rsidRPr="00000000">
      <w:rPr>
        <w:rFonts w:ascii="Roboto" w:cs="Roboto" w:eastAsia="Roboto" w:hAnsi="Roboto"/>
        <w:color w:val="000000"/>
        <w:sz w:val="16"/>
        <w:szCs w:val="16"/>
        <w:rtl w:val="0"/>
      </w:rPr>
      <w:t xml:space="preserve">Polo Universitário</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Foz do Iguaçu – PR - </w:t>
    </w:r>
    <w:r w:rsidDel="00000000" w:rsidR="00000000" w:rsidRPr="00000000">
      <w:rPr>
        <w:rtl w:val="0"/>
      </w:rPr>
    </w:r>
  </w:p>
  <w:p w:rsidR="00000000" w:rsidDel="00000000" w:rsidP="00000000" w:rsidRDefault="00000000" w:rsidRPr="00000000" w14:paraId="000001F7">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0"/>
        <w:sz w:val="24"/>
        <w:szCs w:val="24"/>
        <w:u w:val="none"/>
        <w:shd w:fill="auto" w:val="clear"/>
        <w:vertAlign w:val="baseline"/>
      </w:rPr>
    </w:pP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CEP: 85</w:t>
    </w:r>
    <w:r w:rsidDel="00000000" w:rsidR="00000000" w:rsidRPr="00000000">
      <w:rPr>
        <w:rFonts w:ascii="Roboto" w:cs="Roboto" w:eastAsia="Roboto" w:hAnsi="Roboto"/>
        <w:color w:val="000000"/>
        <w:sz w:val="16"/>
        <w:szCs w:val="16"/>
        <w:rtl w:val="0"/>
      </w:rPr>
      <w:t xml:space="preserve">870</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w:t>
    </w:r>
    <w:r w:rsidDel="00000000" w:rsidR="00000000" w:rsidRPr="00000000">
      <w:rPr>
        <w:rFonts w:ascii="Roboto" w:cs="Roboto" w:eastAsia="Roboto" w:hAnsi="Roboto"/>
        <w:color w:val="000000"/>
        <w:sz w:val="16"/>
        <w:szCs w:val="16"/>
        <w:rtl w:val="0"/>
      </w:rPr>
      <w:t xml:space="preserve">650</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Fone: (45) 35</w:t>
    </w:r>
    <w:r w:rsidDel="00000000" w:rsidR="00000000" w:rsidRPr="00000000">
      <w:rPr>
        <w:rFonts w:ascii="Roboto" w:cs="Roboto" w:eastAsia="Roboto" w:hAnsi="Roboto"/>
        <w:color w:val="000000"/>
        <w:sz w:val="16"/>
        <w:szCs w:val="16"/>
        <w:rtl w:val="0"/>
      </w:rPr>
      <w:t xml:space="preserve">22 </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w:t>
    </w:r>
    <w:r w:rsidDel="00000000" w:rsidR="00000000" w:rsidRPr="00000000">
      <w:rPr>
        <w:rFonts w:ascii="Roboto" w:cs="Roboto" w:eastAsia="Roboto" w:hAnsi="Roboto"/>
        <w:color w:val="000000"/>
        <w:sz w:val="16"/>
        <w:szCs w:val="16"/>
        <w:rtl w:val="0"/>
      </w:rPr>
      <w:t xml:space="preserve">9743</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w:t>
    </w:r>
    <w:hyperlink r:id="rId1">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www.portal.unila.edu.br</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F">
    <w:pPr>
      <w:jc w:val="center"/>
      <w:rPr>
        <w:rFonts w:ascii="Roboto" w:cs="Roboto" w:eastAsia="Roboto" w:hAnsi="Roboto"/>
        <w:b w:val="1"/>
        <w:sz w:val="20"/>
        <w:szCs w:val="20"/>
      </w:rPr>
    </w:pPr>
    <w:r w:rsidDel="00000000" w:rsidR="00000000" w:rsidRPr="00000000">
      <w:rPr>
        <w:rFonts w:ascii="Roboto" w:cs="Roboto" w:eastAsia="Roboto" w:hAnsi="Roboto"/>
        <w:b w:val="1"/>
        <w:sz w:val="20"/>
        <w:szCs w:val="20"/>
      </w:rPr>
      <w:drawing>
        <wp:inline distB="0" distT="0" distL="114300" distR="114300">
          <wp:extent cx="797560" cy="6477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7560" cy="647700"/>
                  </a:xfrm>
                  <a:prstGeom prst="rect"/>
                  <a:ln/>
                </pic:spPr>
              </pic:pic>
            </a:graphicData>
          </a:graphic>
        </wp:inline>
      </w:drawing>
    </w:r>
    <w:r w:rsidDel="00000000" w:rsidR="00000000" w:rsidRPr="00000000">
      <w:rPr>
        <w:rtl w:val="0"/>
      </w:rPr>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Roboto" w:cs="Roboto" w:eastAsia="Roboto" w:hAnsi="Roboto"/>
        <w:b w:val="1"/>
        <w:i w:val="0"/>
        <w:smallCaps w:val="0"/>
        <w:strike w:val="0"/>
        <w:color w:val="00000a"/>
        <w:sz w:val="20"/>
        <w:szCs w:val="20"/>
        <w:u w:val="none"/>
        <w:shd w:fill="auto" w:val="clear"/>
        <w:vertAlign w:val="baseline"/>
      </w:rPr>
    </w:pPr>
    <w:r w:rsidDel="00000000" w:rsidR="00000000" w:rsidRPr="00000000">
      <w:rPr>
        <w:rFonts w:ascii="Roboto" w:cs="Roboto" w:eastAsia="Roboto" w:hAnsi="Roboto"/>
        <w:b w:val="1"/>
        <w:i w:val="0"/>
        <w:smallCaps w:val="0"/>
        <w:strike w:val="0"/>
        <w:color w:val="00000a"/>
        <w:sz w:val="20"/>
        <w:szCs w:val="20"/>
        <w:u w:val="none"/>
        <w:shd w:fill="auto" w:val="clear"/>
        <w:vertAlign w:val="baseline"/>
        <w:rtl w:val="0"/>
      </w:rPr>
      <w:t xml:space="preserve">Ministério da Educação</w:t>
    </w:r>
  </w:p>
  <w:p w:rsidR="00000000" w:rsidDel="00000000" w:rsidP="00000000" w:rsidRDefault="00000000" w:rsidRPr="00000000" w14:paraId="000001F1">
    <w:pPr>
      <w:jc w:val="center"/>
      <w:rPr>
        <w:rFonts w:ascii="Roboto" w:cs="Roboto" w:eastAsia="Roboto" w:hAnsi="Roboto"/>
        <w:b w:val="1"/>
        <w:sz w:val="20"/>
        <w:szCs w:val="20"/>
      </w:rPr>
    </w:pPr>
    <w:r w:rsidDel="00000000" w:rsidR="00000000" w:rsidRPr="00000000">
      <w:rPr>
        <w:rFonts w:ascii="Roboto" w:cs="Roboto" w:eastAsia="Roboto" w:hAnsi="Roboto"/>
        <w:b w:val="1"/>
        <w:sz w:val="20"/>
        <w:szCs w:val="20"/>
        <w:rtl w:val="0"/>
      </w:rPr>
      <w:t xml:space="preserve">Universidade Federal da Integração Latino-Americana</w:t>
    </w:r>
  </w:p>
  <w:p w:rsidR="00000000" w:rsidDel="00000000" w:rsidP="00000000" w:rsidRDefault="00000000" w:rsidRPr="00000000" w14:paraId="000001F2">
    <w:pPr>
      <w:jc w:val="center"/>
      <w:rPr>
        <w:rFonts w:ascii="Roboto" w:cs="Roboto" w:eastAsia="Roboto" w:hAnsi="Roboto"/>
        <w:sz w:val="20"/>
        <w:szCs w:val="20"/>
      </w:rPr>
    </w:pPr>
    <w:r w:rsidDel="00000000" w:rsidR="00000000" w:rsidRPr="00000000">
      <w:rPr>
        <w:rFonts w:ascii="Roboto" w:cs="Roboto" w:eastAsia="Roboto" w:hAnsi="Roboto"/>
        <w:sz w:val="20"/>
        <w:szCs w:val="20"/>
        <w:rtl w:val="0"/>
      </w:rPr>
      <w:t xml:space="preserve">Pró-Reitoria de Administração. Gestão e Infraestrutura</w:t>
    </w:r>
  </w:p>
  <w:p w:rsidR="00000000" w:rsidDel="00000000" w:rsidP="00000000" w:rsidRDefault="00000000" w:rsidRPr="00000000" w14:paraId="000001F3">
    <w:pPr>
      <w:jc w:val="center"/>
      <w:rPr>
        <w:rFonts w:ascii="Roboto" w:cs="Roboto" w:eastAsia="Roboto" w:hAnsi="Roboto"/>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0"/>
        <w:szCs w:val="20"/>
      </w:rPr>
    </w:lvl>
    <w:lvl w:ilvl="1">
      <w:start w:val="1"/>
      <w:numFmt w:val="decimal"/>
      <w:lvlText w:val="%1.%2."/>
      <w:lvlJc w:val="left"/>
      <w:pPr>
        <w:ind w:left="1141" w:hanging="432.0000000000002"/>
      </w:pPr>
      <w:rPr>
        <w:rFonts w:ascii="Arial" w:cs="Arial" w:eastAsia="Arial" w:hAnsi="Arial"/>
        <w:b w:val="0"/>
        <w:i w:val="0"/>
        <w:color w:val="000000"/>
        <w:sz w:val="20"/>
        <w:szCs w:val="20"/>
      </w:rPr>
    </w:lvl>
    <w:lvl w:ilvl="2">
      <w:start w:val="1"/>
      <w:numFmt w:val="decimal"/>
      <w:lvlText w:val="%1.%2.%3."/>
      <w:lvlJc w:val="left"/>
      <w:pPr>
        <w:ind w:left="1922" w:hanging="504.00000000000045"/>
      </w:pPr>
      <w:rPr>
        <w:rFonts w:ascii="Roboto" w:cs="Roboto" w:eastAsia="Roboto" w:hAnsi="Roboto"/>
        <w:b w:val="0"/>
        <w:i w:val="0"/>
        <w:color w:val="000000"/>
        <w:sz w:val="20"/>
        <w:szCs w:val="20"/>
        <w:highlight w:val="white"/>
      </w:rPr>
    </w:lvl>
    <w:lvl w:ilvl="3">
      <w:start w:val="1"/>
      <w:numFmt w:val="decimal"/>
      <w:lvlText w:val="%1.%2.%3.%4."/>
      <w:lvlJc w:val="left"/>
      <w:pPr>
        <w:ind w:left="1728" w:hanging="647.9999999999998"/>
      </w:pPr>
      <w:rPr>
        <w:rFonts w:ascii="Roboto" w:cs="Roboto" w:eastAsia="Roboto" w:hAnsi="Roboto"/>
        <w:b w:val="0"/>
        <w:i w:val="0"/>
        <w:color w:val="000000"/>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00000a"/>
        <w:sz w:val="18"/>
        <w:szCs w:val="18"/>
        <w:lang w:val="pt-BR"/>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art64" TargetMode="External"/><Relationship Id="rId45"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br/compras/pt-br/" TargetMode="External"/><Relationship Id="rId48" Type="http://schemas.openxmlformats.org/officeDocument/2006/relationships/hyperlink" Target="https://www.planalto.gov.br/ccivil_03/_ato2015-2018/2015/decreto/d8538.htm#art4" TargetMode="External"/><Relationship Id="rId47"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art165"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yperlink" Target="https://www.gov.br/compras/pt-br" TargetMode="External"/><Relationship Id="rId31" Type="http://schemas.openxmlformats.org/officeDocument/2006/relationships/hyperlink" Target="https://www.planalto.gov.br/ccivil_03/leis/l8429.htm#:~:text=%C3%A0s%20seguintes%20comina%C3%A7%C3%B5es%3A-,Art.,n%C2%BA%2012.120%2C%20de%202009)." TargetMode="External"/><Relationship Id="rId30" Type="http://schemas.openxmlformats.org/officeDocument/2006/relationships/hyperlink" Target="https://www.portaltransparencia.gov.br/sancoes/cnep" TargetMode="External"/><Relationship Id="rId33"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art29" TargetMode="External"/><Relationship Id="rId35" Type="http://schemas.openxmlformats.org/officeDocument/2006/relationships/hyperlink" Target="https://www.gov.br/compras/pt-br/acesso-a-informacao/legislacao/instrucoes-normativas/instrucao-normativa-seges-me-no-73-de-30-de-setembro-de-2022#art29" TargetMode="External"/><Relationship Id="rId34"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art63" TargetMode="External"/><Relationship Id="rId36" Type="http://schemas.openxmlformats.org/officeDocument/2006/relationships/hyperlink" Target="http://www.planalto.gov.br/ccivil_03/_ato2019-2022/2021/lei/L14133.htm#art62" TargetMode="External"/><Relationship Id="rId39" Type="http://schemas.openxmlformats.org/officeDocument/2006/relationships/hyperlink" Target="https://www.gov.br/compras/pt-br/acesso-a-informacao/legislacao/instrucoes-normativas/instrucao-normativa-no-3-de-26-de-abril-de-2018#art4" TargetMode="External"/><Relationship Id="rId38" Type="http://schemas.openxmlformats.org/officeDocument/2006/relationships/hyperlink" Target="mailto:licitacao@unila.edu.br" TargetMode="External"/><Relationship Id="rId62" Type="http://schemas.openxmlformats.org/officeDocument/2006/relationships/footer" Target="footer1.xml"/><Relationship Id="rId61" Type="http://schemas.openxmlformats.org/officeDocument/2006/relationships/header" Target="header1.xml"/><Relationship Id="rId20" Type="http://schemas.openxmlformats.org/officeDocument/2006/relationships/hyperlink" Target="https://www.planalto.gov.br/ccivil_03/leis/lcp/lcp123.htm" TargetMode="External"/><Relationship Id="rId22" Type="http://schemas.openxmlformats.org/officeDocument/2006/relationships/hyperlink" Target="https://www.gov.br/compras/pt-br/centrais-de-conteudo/manuais/manual-pregao/manual_pregao-eletronico-fornecedor.pdf" TargetMode="External"/><Relationship Id="rId2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art44" TargetMode="External"/><Relationship Id="rId23" Type="http://schemas.openxmlformats.org/officeDocument/2006/relationships/hyperlink" Target="https://www.planalto.gov.br/ccivil_03/constituicao/constituicaocompilado.htm" TargetMode="External"/><Relationship Id="rId60" Type="http://schemas.openxmlformats.org/officeDocument/2006/relationships/hyperlink" Target="http://www.unila.edu.br/" TargetMode="External"/><Relationship Id="rId26" Type="http://schemas.openxmlformats.org/officeDocument/2006/relationships/hyperlink" Target="http://www.planalto.gov.br/ccivil_03/_ato2019-2022/2021/lei/L14133.htm#art60" TargetMode="External"/><Relationship Id="rId25" Type="http://schemas.openxmlformats.org/officeDocument/2006/relationships/hyperlink" Target="https://www.planalto.gov.br/ccivil_03/_ato2015-2018/2015/decreto/d8539.htm" TargetMode="External"/><Relationship Id="rId28" Type="http://schemas.openxmlformats.org/officeDocument/2006/relationships/hyperlink" Target="http://www.planalto.gov.br/ccivil_03/_ato2019-2022/2021/lei/L14133.htm#art14" TargetMode="External"/><Relationship Id="rId27"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29" Type="http://schemas.openxmlformats.org/officeDocument/2006/relationships/hyperlink" Target="https://www.portaltransparencia.gov.br/sancoes/ceis" TargetMode="External"/><Relationship Id="rId51" Type="http://schemas.openxmlformats.org/officeDocument/2006/relationships/hyperlink" Target="https://documentos.unila.edu.br/licitacoes" TargetMode="External"/><Relationship Id="rId50" Type="http://schemas.openxmlformats.org/officeDocument/2006/relationships/hyperlink" Target="http://www.planalto.gov.br/ccivil_03/_ato2019-2022/2021/lei/L14133.htm#art17%C2%A71" TargetMode="External"/><Relationship Id="rId53"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art5" TargetMode="External"/><Relationship Id="rId11" Type="http://schemas.openxmlformats.org/officeDocument/2006/relationships/hyperlink" Target="http://www.gov.br/compras" TargetMode="External"/><Relationship Id="rId55"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portal.unila.edu.br/" TargetMode="External"/><Relationship Id="rId54" Type="http://schemas.openxmlformats.org/officeDocument/2006/relationships/hyperlink" Target="http://www.planalto.gov.br/ccivil_03/_ato2019-2022/2021/lei/L14133.htm#art156%C2%A75" TargetMode="External"/><Relationship Id="rId13" Type="http://schemas.openxmlformats.org/officeDocument/2006/relationships/hyperlink" Target="http://www.planalto.gov.br/ccivil_03/_ato2019-2022/2021/lei/L14133.htm" TargetMode="External"/><Relationship Id="rId57" Type="http://schemas.openxmlformats.org/officeDocument/2006/relationships/hyperlink" Target="mailto:licitacao@unila.edu.br" TargetMode="External"/><Relationship Id="rId12" Type="http://schemas.openxmlformats.org/officeDocument/2006/relationships/hyperlink" Target="http://www.planalto.gov.br/ccivil_03/_ato2019-2022/2021/lei/L14133.htm#art9%C2%A71" TargetMode="External"/><Relationship Id="rId56"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59" Type="http://schemas.openxmlformats.org/officeDocument/2006/relationships/hyperlink" Target="https://www.gov.br/compras/pt-br/sistemas/comprasnet-siasg" TargetMode="External"/><Relationship Id="rId14" Type="http://schemas.openxmlformats.org/officeDocument/2006/relationships/hyperlink" Target="https://www.planalto.gov.br/ccivil_03/constituicao/constituicaocompilado.htm#art7" TargetMode="External"/><Relationship Id="rId58" Type="http://schemas.openxmlformats.org/officeDocument/2006/relationships/hyperlink" Target="https://www.gov.br/pncp/pt-br" TargetMode="External"/><Relationship Id="rId17" Type="http://schemas.openxmlformats.org/officeDocument/2006/relationships/hyperlink" Target="https://www.planalto.gov.br/ccivil_03/leis/lcp/lcp123.htm#art3" TargetMode="External"/><Relationship Id="rId16" Type="http://schemas.openxmlformats.org/officeDocument/2006/relationships/hyperlink" Target="http://www.planalto.gov.br/ccivil_03/_ato2019-2022/2021/lei/L14133.htm#art16" TargetMode="External"/><Relationship Id="rId19" Type="http://schemas.openxmlformats.org/officeDocument/2006/relationships/hyperlink" Target="http://www.planalto.gov.br/ccivil_03/_ato2019-2022/2021/lei/L14133.htm#art4%C2%A71" TargetMode="External"/><Relationship Id="rId18" Type="http://schemas.openxmlformats.org/officeDocument/2006/relationships/hyperlink" Target="https://www.planalto.gov.br/ccivil_03/leis/lcp/lcp123.htm#art4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Cardo-regular.ttf"/><Relationship Id="rId6" Type="http://schemas.openxmlformats.org/officeDocument/2006/relationships/font" Target="fonts/Cardo-bold.ttf"/><Relationship Id="rId7" Type="http://schemas.openxmlformats.org/officeDocument/2006/relationships/font" Target="fonts/Cardo-italic.ttf"/></Relationships>
</file>

<file path=word/_rels/footer1.xml.rels><?xml version="1.0" encoding="UTF-8" standalone="yes"?><Relationships xmlns="http://schemas.openxmlformats.org/package/2006/relationships"><Relationship Id="rId1" Type="http://schemas.openxmlformats.org/officeDocument/2006/relationships/hyperlink" Target="http://www.unil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9AFnGEwh2Kb1wD7ld8aog0pr1Q==">CgMxLjAaGgoBMBIVChMIB0IPCgZSb2JvdG8SBUNhcmRvMghoLmdqZGd4czIOaC42NDVhb3J3ZjdjczEyCWguMzBqMHpsbDIJaC4yZXQ5MnAwMghoLnR5amN3dDIJaC4zZHk2dmttMgloLjF0M2g1c2YyCWguNGQzNG9nODIOaC40MGhuNTJ6NDd2bTUyDmguZWRkdW1iNDY4NXlsMgloLjJzOGV5bzEyCWguMTdkcDh2dTIJaC4zcmRjcmpuMghoLmxueGJ6OTgAciExTlRJdXNFX3YxQ1pKZWtuMG1TVXFBTHdxOHlwdlpjQ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